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11.odttf" ContentType="application/vnd.openxmlformats-officedocument.obfuscatedFont"/>
  <Override PartName="/word/fonts/font12.odttf" ContentType="application/vnd.openxmlformats-officedocument.obfuscatedFont"/>
  <Override PartName="/word/fonts/font13.odttf" ContentType="application/vnd.openxmlformats-officedocument.obfuscatedFont"/>
  <Override PartName="/word/fonts/font14.odttf" ContentType="application/vnd.openxmlformats-officedocument.obfuscatedFont"/>
  <Override PartName="/word/fonts/font15.odttf" ContentType="application/vnd.openxmlformats-officedocument.obfuscatedFont"/>
  <Override PartName="/word/fonts/font16.odttf" ContentType="application/vnd.openxmlformats-officedocument.obfuscatedFont"/>
  <Override PartName="/word/fonts/font17.odttf" ContentType="application/vnd.openxmlformats-officedocument.obfuscatedFont"/>
  <Override PartName="/word/fonts/font18.odttf" ContentType="application/vnd.openxmlformats-officedocument.obfuscatedFont"/>
  <Override PartName="/word/fonts/font19.odttf" ContentType="application/vnd.openxmlformats-officedocument.obfuscatedFont"/>
  <Override PartName="/word/fonts/font2.odttf" ContentType="application/vnd.openxmlformats-officedocument.obfuscatedFont"/>
  <Override PartName="/word/fonts/font20.odttf" ContentType="application/vnd.openxmlformats-officedocument.obfuscatedFont"/>
  <Override PartName="/word/fonts/font21.odttf" ContentType="application/vnd.openxmlformats-officedocument.obfuscatedFont"/>
  <Override PartName="/word/fonts/font22.odttf" ContentType="application/vnd.openxmlformats-officedocument.obfuscatedFont"/>
  <Override PartName="/word/fonts/font23.odttf" ContentType="application/vnd.openxmlformats-officedocument.obfuscatedFont"/>
  <Override PartName="/word/fonts/font24.odttf" ContentType="application/vnd.openxmlformats-officedocument.obfuscatedFont"/>
  <Override PartName="/word/fonts/font25.odttf" ContentType="application/vnd.openxmlformats-officedocument.obfuscatedFont"/>
  <Override PartName="/word/fonts/font26.odttf" ContentType="application/vnd.openxmlformats-officedocument.obfuscatedFont"/>
  <Override PartName="/word/fonts/font27.odttf" ContentType="application/vnd.openxmlformats-officedocument.obfuscatedFont"/>
  <Override PartName="/word/fonts/font28.odttf" ContentType="application/vnd.openxmlformats-officedocument.obfuscatedFont"/>
  <Override PartName="/word/fonts/font29.odttf" ContentType="application/vnd.openxmlformats-officedocument.obfuscatedFont"/>
  <Override PartName="/word/fonts/font3.odttf" ContentType="application/vnd.openxmlformats-officedocument.obfuscatedFont"/>
  <Override PartName="/word/fonts/font30.odttf" ContentType="application/vnd.openxmlformats-officedocument.obfuscatedFont"/>
  <Override PartName="/word/fonts/font31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0E2DC86">
      <w:pPr>
        <w:spacing w:before="0" w:after="0" w:line="235" w:lineRule="exact"/>
        <w:ind w:left="474" w:right="0" w:firstLine="0"/>
        <w:jc w:val="left"/>
        <w:rPr>
          <w:rFonts w:ascii="Times New Roman"/>
          <w:color w:val="000000"/>
          <w:spacing w:val="0"/>
          <w:sz w:val="35"/>
        </w:rPr>
      </w:pPr>
      <w:bookmarkStart w:id="0" w:name="_GoBack"/>
      <w:r>
        <w:pict>
          <v:shape id="_x00000" o:spid="_x0000_s1026" o:spt="75" type="#_x0000_t75" style="position:absolute;left:0pt;margin-left:63.5pt;margin-top:32.75pt;height:333.3pt;width:467.75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5" o:title=""/>
            <o:lock v:ext="edit" aspectratio="t"/>
          </v:shape>
        </w:pict>
      </w:r>
      <w:r>
        <w:rPr>
          <w:rFonts w:ascii="FALRDS+STZhongsong" w:hAnsi="FALRDS+STZhongsong" w:cs="FALRDS+STZhongsong"/>
          <w:color w:val="000000"/>
          <w:spacing w:val="0"/>
          <w:sz w:val="35"/>
        </w:rPr>
        <w:t>兴</w:t>
      </w:r>
      <w:r>
        <w:rPr>
          <w:rFonts w:ascii="Times New Roman"/>
          <w:color w:val="000000"/>
          <w:spacing w:val="55"/>
          <w:sz w:val="35"/>
        </w:rPr>
        <w:t xml:space="preserve"> </w:t>
      </w:r>
      <w:r>
        <w:rPr>
          <w:rFonts w:ascii="FALRDS+STZhongsong" w:hAnsi="FALRDS+STZhongsong" w:cs="FALRDS+STZhongsong"/>
          <w:color w:val="000000"/>
          <w:spacing w:val="0"/>
          <w:sz w:val="35"/>
        </w:rPr>
        <w:t>县</w:t>
      </w:r>
      <w:r>
        <w:rPr>
          <w:rFonts w:ascii="Times New Roman"/>
          <w:color w:val="000000"/>
          <w:spacing w:val="55"/>
          <w:sz w:val="35"/>
        </w:rPr>
        <w:t xml:space="preserve"> </w:t>
      </w:r>
      <w:r>
        <w:rPr>
          <w:rFonts w:ascii="FALRDS+STZhongsong" w:hAnsi="FALRDS+STZhongsong" w:cs="FALRDS+STZhongsong"/>
          <w:color w:val="000000"/>
          <w:spacing w:val="0"/>
          <w:sz w:val="35"/>
        </w:rPr>
        <w:t>奥</w:t>
      </w:r>
      <w:r>
        <w:rPr>
          <w:rFonts w:ascii="Times New Roman"/>
          <w:color w:val="000000"/>
          <w:spacing w:val="55"/>
          <w:sz w:val="35"/>
        </w:rPr>
        <w:t xml:space="preserve"> </w:t>
      </w:r>
      <w:r>
        <w:rPr>
          <w:rFonts w:ascii="FALRDS+STZhongsong" w:hAnsi="FALRDS+STZhongsong" w:cs="FALRDS+STZhongsong"/>
          <w:color w:val="000000"/>
          <w:spacing w:val="0"/>
          <w:sz w:val="35"/>
        </w:rPr>
        <w:t>家</w:t>
      </w:r>
      <w:r>
        <w:rPr>
          <w:rFonts w:ascii="Times New Roman"/>
          <w:color w:val="000000"/>
          <w:spacing w:val="55"/>
          <w:sz w:val="35"/>
        </w:rPr>
        <w:t xml:space="preserve"> </w:t>
      </w:r>
      <w:r>
        <w:rPr>
          <w:rFonts w:ascii="FALRDS+STZhongsong" w:hAnsi="FALRDS+STZhongsong" w:cs="FALRDS+STZhongsong"/>
          <w:color w:val="000000"/>
          <w:spacing w:val="0"/>
          <w:sz w:val="35"/>
        </w:rPr>
        <w:t>湾</w:t>
      </w:r>
      <w:r>
        <w:rPr>
          <w:rFonts w:ascii="Times New Roman"/>
          <w:color w:val="000000"/>
          <w:spacing w:val="55"/>
          <w:sz w:val="35"/>
        </w:rPr>
        <w:t xml:space="preserve"> </w:t>
      </w:r>
      <w:r>
        <w:rPr>
          <w:rFonts w:ascii="FALRDS+STZhongsong" w:hAnsi="FALRDS+STZhongsong" w:cs="FALRDS+STZhongsong"/>
          <w:color w:val="000000"/>
          <w:spacing w:val="0"/>
          <w:sz w:val="35"/>
        </w:rPr>
        <w:t>乡</w:t>
      </w:r>
      <w:r>
        <w:rPr>
          <w:rFonts w:ascii="Times New Roman"/>
          <w:color w:val="000000"/>
          <w:spacing w:val="55"/>
          <w:sz w:val="35"/>
        </w:rPr>
        <w:t xml:space="preserve"> </w:t>
      </w:r>
      <w:r>
        <w:rPr>
          <w:rFonts w:ascii="FALRDS+STZhongsong" w:hAnsi="FALRDS+STZhongsong" w:cs="FALRDS+STZhongsong"/>
          <w:color w:val="000000"/>
          <w:spacing w:val="0"/>
          <w:sz w:val="35"/>
        </w:rPr>
        <w:t>中</w:t>
      </w:r>
      <w:r>
        <w:rPr>
          <w:rFonts w:ascii="Times New Roman"/>
          <w:color w:val="000000"/>
          <w:spacing w:val="55"/>
          <w:sz w:val="35"/>
        </w:rPr>
        <w:t xml:space="preserve"> </w:t>
      </w:r>
      <w:r>
        <w:rPr>
          <w:rFonts w:ascii="FALRDS+STZhongsong" w:hAnsi="FALRDS+STZhongsong" w:cs="FALRDS+STZhongsong"/>
          <w:color w:val="000000"/>
          <w:spacing w:val="0"/>
          <w:sz w:val="35"/>
        </w:rPr>
        <w:t>心</w:t>
      </w:r>
      <w:r>
        <w:rPr>
          <w:rFonts w:ascii="Times New Roman"/>
          <w:color w:val="000000"/>
          <w:spacing w:val="55"/>
          <w:sz w:val="35"/>
        </w:rPr>
        <w:t xml:space="preserve"> </w:t>
      </w:r>
      <w:r>
        <w:rPr>
          <w:rFonts w:ascii="FALRDS+STZhongsong" w:hAnsi="FALRDS+STZhongsong" w:cs="FALRDS+STZhongsong"/>
          <w:color w:val="000000"/>
          <w:spacing w:val="0"/>
          <w:sz w:val="35"/>
        </w:rPr>
        <w:t>校</w:t>
      </w:r>
    </w:p>
    <w:p w14:paraId="25058F19">
      <w:pPr>
        <w:spacing w:before="917" w:after="0" w:line="235" w:lineRule="exact"/>
        <w:ind w:left="0" w:right="0" w:firstLine="0"/>
        <w:jc w:val="left"/>
        <w:rPr>
          <w:rFonts w:ascii="Times New Roman"/>
          <w:color w:val="000000"/>
          <w:spacing w:val="0"/>
          <w:sz w:val="35"/>
        </w:rPr>
      </w:pPr>
      <w:r>
        <w:rPr>
          <w:rFonts w:ascii="FALRDS+STZhongsong"/>
          <w:color w:val="000000"/>
          <w:spacing w:val="0"/>
          <w:sz w:val="35"/>
        </w:rPr>
        <w:t>2</w:t>
      </w:r>
      <w:r>
        <w:rPr>
          <w:rFonts w:ascii="Times New Roman"/>
          <w:color w:val="000000"/>
          <w:spacing w:val="55"/>
          <w:sz w:val="35"/>
        </w:rPr>
        <w:t xml:space="preserve"> </w:t>
      </w:r>
      <w:r>
        <w:rPr>
          <w:rFonts w:ascii="FALRDS+STZhongsong"/>
          <w:color w:val="000000"/>
          <w:spacing w:val="0"/>
          <w:sz w:val="35"/>
        </w:rPr>
        <w:t>0</w:t>
      </w:r>
      <w:r>
        <w:rPr>
          <w:rFonts w:ascii="Times New Roman"/>
          <w:color w:val="000000"/>
          <w:spacing w:val="55"/>
          <w:sz w:val="35"/>
        </w:rPr>
        <w:t xml:space="preserve"> </w:t>
      </w:r>
      <w:r>
        <w:rPr>
          <w:rFonts w:ascii="FALRDS+STZhongsong"/>
          <w:color w:val="000000"/>
          <w:spacing w:val="0"/>
          <w:sz w:val="35"/>
        </w:rPr>
        <w:t>2</w:t>
      </w:r>
      <w:r>
        <w:rPr>
          <w:rFonts w:ascii="Times New Roman"/>
          <w:color w:val="000000"/>
          <w:spacing w:val="55"/>
          <w:sz w:val="35"/>
        </w:rPr>
        <w:t xml:space="preserve"> </w:t>
      </w:r>
      <w:r>
        <w:rPr>
          <w:rFonts w:ascii="FALRDS+STZhongsong"/>
          <w:color w:val="000000"/>
          <w:spacing w:val="0"/>
          <w:sz w:val="35"/>
        </w:rPr>
        <w:t>3</w:t>
      </w:r>
      <w:r>
        <w:rPr>
          <w:rFonts w:ascii="Times New Roman"/>
          <w:color w:val="000000"/>
          <w:spacing w:val="55"/>
          <w:sz w:val="35"/>
        </w:rPr>
        <w:t xml:space="preserve"> </w:t>
      </w:r>
      <w:r>
        <w:rPr>
          <w:rFonts w:ascii="FALRDS+STZhongsong" w:hAnsi="FALRDS+STZhongsong" w:cs="FALRDS+STZhongsong"/>
          <w:color w:val="000000"/>
          <w:spacing w:val="0"/>
          <w:sz w:val="35"/>
        </w:rPr>
        <w:t>年</w:t>
      </w:r>
      <w:r>
        <w:rPr>
          <w:rFonts w:ascii="Times New Roman"/>
          <w:color w:val="000000"/>
          <w:spacing w:val="55"/>
          <w:sz w:val="35"/>
        </w:rPr>
        <w:t xml:space="preserve"> </w:t>
      </w:r>
      <w:r>
        <w:rPr>
          <w:rFonts w:ascii="FALRDS+STZhongsong" w:hAnsi="FALRDS+STZhongsong" w:cs="FALRDS+STZhongsong"/>
          <w:color w:val="000000"/>
          <w:spacing w:val="0"/>
          <w:sz w:val="35"/>
        </w:rPr>
        <w:t>度</w:t>
      </w:r>
      <w:r>
        <w:rPr>
          <w:rFonts w:ascii="Times New Roman"/>
          <w:color w:val="000000"/>
          <w:spacing w:val="55"/>
          <w:sz w:val="35"/>
        </w:rPr>
        <w:t xml:space="preserve"> </w:t>
      </w:r>
      <w:r>
        <w:rPr>
          <w:rFonts w:ascii="FALRDS+STZhongsong" w:hAnsi="FALRDS+STZhongsong" w:cs="FALRDS+STZhongsong"/>
          <w:color w:val="000000"/>
          <w:spacing w:val="0"/>
          <w:sz w:val="35"/>
        </w:rPr>
        <w:t>单</w:t>
      </w:r>
      <w:r>
        <w:rPr>
          <w:rFonts w:ascii="Times New Roman"/>
          <w:color w:val="000000"/>
          <w:spacing w:val="55"/>
          <w:sz w:val="35"/>
        </w:rPr>
        <w:t xml:space="preserve"> </w:t>
      </w:r>
      <w:r>
        <w:rPr>
          <w:rFonts w:ascii="FALRDS+STZhongsong" w:hAnsi="FALRDS+STZhongsong" w:cs="FALRDS+STZhongsong"/>
          <w:color w:val="000000"/>
          <w:spacing w:val="0"/>
          <w:sz w:val="35"/>
        </w:rPr>
        <w:t>位</w:t>
      </w:r>
      <w:r>
        <w:rPr>
          <w:rFonts w:ascii="Times New Roman"/>
          <w:color w:val="000000"/>
          <w:spacing w:val="55"/>
          <w:sz w:val="35"/>
        </w:rPr>
        <w:t xml:space="preserve"> </w:t>
      </w:r>
      <w:r>
        <w:rPr>
          <w:rFonts w:ascii="FALRDS+STZhongsong" w:hAnsi="FALRDS+STZhongsong" w:cs="FALRDS+STZhongsong"/>
          <w:color w:val="000000"/>
          <w:spacing w:val="0"/>
          <w:sz w:val="35"/>
        </w:rPr>
        <w:t>决</w:t>
      </w:r>
      <w:r>
        <w:rPr>
          <w:rFonts w:ascii="Times New Roman"/>
          <w:color w:val="000000"/>
          <w:spacing w:val="55"/>
          <w:sz w:val="35"/>
        </w:rPr>
        <w:t xml:space="preserve"> </w:t>
      </w:r>
      <w:r>
        <w:rPr>
          <w:rFonts w:ascii="FALRDS+STZhongsong" w:hAnsi="FALRDS+STZhongsong" w:cs="FALRDS+STZhongsong"/>
          <w:color w:val="000000"/>
          <w:spacing w:val="0"/>
          <w:sz w:val="35"/>
        </w:rPr>
        <w:t>算</w:t>
      </w:r>
      <w:r>
        <w:rPr>
          <w:rFonts w:ascii="Times New Roman"/>
          <w:color w:val="000000"/>
          <w:spacing w:val="55"/>
          <w:sz w:val="35"/>
        </w:rPr>
        <w:t xml:space="preserve"> </w:t>
      </w:r>
      <w:r>
        <w:rPr>
          <w:rFonts w:ascii="FALRDS+STZhongsong" w:hAnsi="FALRDS+STZhongsong" w:cs="FALRDS+STZhongsong"/>
          <w:color w:val="000000"/>
          <w:spacing w:val="0"/>
          <w:sz w:val="35"/>
        </w:rPr>
        <w:t>公</w:t>
      </w:r>
      <w:r>
        <w:rPr>
          <w:rFonts w:ascii="Times New Roman"/>
          <w:color w:val="000000"/>
          <w:spacing w:val="55"/>
          <w:sz w:val="35"/>
        </w:rPr>
        <w:t xml:space="preserve"> </w:t>
      </w:r>
      <w:r>
        <w:rPr>
          <w:rFonts w:ascii="FALRDS+STZhongsong" w:hAnsi="FALRDS+STZhongsong" w:cs="FALRDS+STZhongsong"/>
          <w:color w:val="000000"/>
          <w:spacing w:val="0"/>
          <w:sz w:val="35"/>
        </w:rPr>
        <w:t>开</w:t>
      </w:r>
      <w:bookmarkEnd w:id="0"/>
    </w:p>
    <w:p w14:paraId="77BA6D4F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 w14:paraId="3C2D7A04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 w14:paraId="44F19679">
      <w:pPr>
        <w:sectPr>
          <w:pgSz w:w="11900" w:h="16840"/>
          <w:pgMar w:top="5521" w:right="100" w:bottom="0" w:left="3259" w:header="720" w:footer="720" w:gutter="0"/>
          <w:pgNumType w:start="1"/>
          <w:cols w:space="720" w:num="1"/>
          <w:docGrid w:linePitch="1" w:charSpace="0"/>
        </w:sectPr>
      </w:pPr>
    </w:p>
    <w:p w14:paraId="5BFF8B3A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 w14:paraId="3F1C8543">
      <w:pPr>
        <w:spacing w:before="0" w:after="0" w:line="450" w:lineRule="exact"/>
        <w:ind w:left="3970" w:right="0" w:firstLine="0"/>
        <w:jc w:val="left"/>
        <w:rPr>
          <w:rFonts w:ascii="仿宋"/>
          <w:color w:val="000000"/>
          <w:spacing w:val="0"/>
          <w:sz w:val="44"/>
        </w:rPr>
      </w:pPr>
      <w:r>
        <w:pict>
          <v:shape id="_x00001" o:spid="_x0000_s1027" o:spt="75" type="#_x0000_t75" style="position:absolute;left:0pt;margin-left:149.5pt;margin-top:118pt;height:3pt;width:374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6" o:title=""/>
            <o:lock v:ext="edit" aspectratio="t"/>
          </v:shape>
        </w:pict>
      </w:r>
      <w:r>
        <w:pict>
          <v:shape id="_x00002" o:spid="_x0000_s1028" o:spt="75" type="#_x0000_t75" style="position:absolute;left:0pt;margin-left:234pt;margin-top:143pt;height:3pt;width:289.5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7" o:title=""/>
            <o:lock v:ext="edit" aspectratio="t"/>
          </v:shape>
        </w:pict>
      </w:r>
      <w:r>
        <w:pict>
          <v:shape id="_x00003" o:spid="_x0000_s1029" o:spt="75" type="#_x0000_t75" style="position:absolute;left:0pt;margin-left:195pt;margin-top:168pt;height:3pt;width:328.5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8" o:title=""/>
            <o:lock v:ext="edit" aspectratio="t"/>
          </v:shape>
        </w:pict>
      </w:r>
      <w:r>
        <w:pict>
          <v:shape id="_x00004" o:spid="_x0000_s1030" o:spt="75" type="#_x0000_t75" style="position:absolute;left:0pt;margin-left:240.5pt;margin-top:193pt;height:3pt;width:283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9" o:title=""/>
            <o:lock v:ext="edit" aspectratio="t"/>
          </v:shape>
        </w:pict>
      </w:r>
      <w:r>
        <w:pict>
          <v:shape id="_x00005" o:spid="_x0000_s1031" o:spt="75" type="#_x0000_t75" style="position:absolute;left:0pt;margin-left:221pt;margin-top:218pt;height:3pt;width:302.5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10" o:title=""/>
            <o:lock v:ext="edit" aspectratio="t"/>
          </v:shape>
        </w:pict>
      </w:r>
      <w:r>
        <w:pict>
          <v:shape id="_x00006" o:spid="_x0000_s1032" o:spt="75" type="#_x0000_t75" style="position:absolute;left:0pt;margin-left:182pt;margin-top:243pt;height:3pt;width:341.5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11" o:title=""/>
            <o:lock v:ext="edit" aspectratio="t"/>
          </v:shape>
        </w:pict>
      </w:r>
      <w:r>
        <w:pict>
          <v:shape id="_x00007" o:spid="_x0000_s1033" o:spt="75" type="#_x0000_t75" style="position:absolute;left:0pt;margin-left:182pt;margin-top:268pt;height:3pt;width:341.5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12" o:title=""/>
            <o:lock v:ext="edit" aspectratio="t"/>
          </v:shape>
        </w:pict>
      </w:r>
      <w:r>
        <w:pict>
          <v:shape id="_x00008" o:spid="_x0000_s1034" o:spt="75" type="#_x0000_t75" style="position:absolute;left:0pt;margin-left:273pt;margin-top:293pt;height:3pt;width:250.5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13" o:title=""/>
            <o:lock v:ext="edit" aspectratio="t"/>
          </v:shape>
        </w:pict>
      </w:r>
      <w:r>
        <w:pict>
          <v:shape id="_x00009" o:spid="_x0000_s1035" o:spt="75" type="#_x0000_t75" style="position:absolute;left:0pt;margin-left:312pt;margin-top:318pt;height:3pt;width:211.5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14" o:title=""/>
            <o:lock v:ext="edit" aspectratio="t"/>
          </v:shape>
        </w:pict>
      </w:r>
      <w:r>
        <w:pict>
          <v:shape id="_x000010" o:spid="_x0000_s1036" o:spt="75" type="#_x0000_t75" style="position:absolute;left:0pt;margin-left:364pt;margin-top:343pt;height:3pt;width:159.5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15" o:title=""/>
            <o:lock v:ext="edit" aspectratio="t"/>
          </v:shape>
        </w:pict>
      </w:r>
      <w:r>
        <w:pict>
          <v:shape id="_x000011" o:spid="_x0000_s1037" o:spt="75" type="#_x0000_t75" style="position:absolute;left:0pt;margin-left:351pt;margin-top:368pt;height:3pt;width:166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16" o:title=""/>
            <o:lock v:ext="edit" aspectratio="t"/>
          </v:shape>
        </w:pict>
      </w:r>
      <w:r>
        <w:pict>
          <v:shape id="_x000012" o:spid="_x0000_s1038" o:spt="75" type="#_x0000_t75" style="position:absolute;left:0pt;margin-left:338pt;margin-top:393pt;height:3pt;width:179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17" o:title=""/>
            <o:lock v:ext="edit" aspectratio="t"/>
          </v:shape>
        </w:pict>
      </w:r>
      <w:r>
        <w:pict>
          <v:shape id="_x000013" o:spid="_x0000_s1039" o:spt="75" type="#_x0000_t75" style="position:absolute;left:0pt;margin-left:312pt;margin-top:418pt;height:3pt;width:205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18" o:title=""/>
            <o:lock v:ext="edit" aspectratio="t"/>
          </v:shape>
        </w:pict>
      </w:r>
      <w:r>
        <w:pict>
          <v:shape id="_x000014" o:spid="_x0000_s1040" o:spt="75" type="#_x0000_t75" style="position:absolute;left:0pt;margin-left:286pt;margin-top:443pt;height:3pt;width:231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19" o:title=""/>
            <o:lock v:ext="edit" aspectratio="t"/>
          </v:shape>
        </w:pict>
      </w:r>
      <w:r>
        <w:pict>
          <v:shape id="_x000015" o:spid="_x0000_s1041" o:spt="75" type="#_x0000_t75" style="position:absolute;left:0pt;margin-left:182pt;margin-top:468pt;height:3pt;width:335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20" o:title=""/>
            <o:lock v:ext="edit" aspectratio="t"/>
          </v:shape>
        </w:pict>
      </w:r>
      <w:r>
        <w:pict>
          <v:shape id="_x000016" o:spid="_x0000_s1042" o:spt="75" type="#_x0000_t75" style="position:absolute;left:0pt;margin-left:273pt;margin-top:493pt;height:3pt;width:244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21" o:title=""/>
            <o:lock v:ext="edit" aspectratio="t"/>
          </v:shape>
        </w:pict>
      </w:r>
      <w:r>
        <w:pict>
          <v:shape id="_x000017" o:spid="_x0000_s1043" o:spt="75" type="#_x0000_t75" style="position:absolute;left:0pt;margin-left:221pt;margin-top:518pt;height:3pt;width:296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22" o:title=""/>
            <o:lock v:ext="edit" aspectratio="t"/>
          </v:shape>
        </w:pict>
      </w:r>
      <w:r>
        <w:pict>
          <v:shape id="_x000018" o:spid="_x0000_s1044" o:spt="75" type="#_x0000_t75" style="position:absolute;left:0pt;margin-left:221pt;margin-top:543pt;height:3pt;width:296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23" o:title=""/>
            <o:lock v:ext="edit" aspectratio="t"/>
          </v:shape>
        </w:pict>
      </w:r>
      <w:r>
        <w:pict>
          <v:shape id="_x000019" o:spid="_x0000_s1045" o:spt="75" type="#_x0000_t75" style="position:absolute;left:0pt;margin-left:299pt;margin-top:568pt;height:3pt;width:218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24" o:title=""/>
            <o:lock v:ext="edit" aspectratio="t"/>
          </v:shape>
        </w:pict>
      </w:r>
      <w:r>
        <w:pict>
          <v:shape id="_x000020" o:spid="_x0000_s1046" o:spt="75" type="#_x0000_t75" style="position:absolute;left:0pt;margin-left:351pt;margin-top:593pt;height:3pt;width:166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25" o:title=""/>
            <o:lock v:ext="edit" aspectratio="t"/>
          </v:shape>
        </w:pict>
      </w:r>
      <w:r>
        <w:pict>
          <v:shape id="_x000021" o:spid="_x0000_s1047" o:spt="75" type="#_x0000_t75" style="position:absolute;left:0pt;margin-left:377pt;margin-top:618pt;height:3pt;width:140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26" o:title=""/>
            <o:lock v:ext="edit" aspectratio="t"/>
          </v:shape>
        </w:pict>
      </w:r>
      <w:r>
        <w:pict>
          <v:shape id="_x000022" o:spid="_x0000_s1048" o:spt="75" type="#_x0000_t75" style="position:absolute;left:0pt;margin-left:377pt;margin-top:643pt;height:3pt;width:140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26" o:title=""/>
            <o:lock v:ext="edit" aspectratio="t"/>
          </v:shape>
        </w:pict>
      </w:r>
      <w:r>
        <w:pict>
          <v:shape id="_x000023" o:spid="_x0000_s1049" o:spt="75" type="#_x0000_t75" style="position:absolute;left:0pt;margin-left:377pt;margin-top:668pt;height:3pt;width:140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26" o:title=""/>
            <o:lock v:ext="edit" aspectratio="t"/>
          </v:shape>
        </w:pict>
      </w:r>
      <w:r>
        <w:pict>
          <v:shape id="_x000024" o:spid="_x0000_s1050" o:spt="75" type="#_x0000_t75" style="position:absolute;left:0pt;margin-left:377pt;margin-top:693pt;height:3pt;width:140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26" o:title=""/>
            <o:lock v:ext="edit" aspectratio="t"/>
          </v:shape>
        </w:pict>
      </w:r>
      <w:r>
        <w:pict>
          <v:shape id="_x000025" o:spid="_x0000_s1051" o:spt="75" type="#_x0000_t75" style="position:absolute;left:0pt;margin-left:377pt;margin-top:718pt;height:3pt;width:140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26" o:title=""/>
            <o:lock v:ext="edit" aspectratio="t"/>
          </v:shape>
        </w:pict>
      </w:r>
      <w:r>
        <w:pict>
          <v:shape id="_x000026" o:spid="_x0000_s1052" o:spt="75" type="#_x0000_t75" style="position:absolute;left:0pt;margin-left:377pt;margin-top:743pt;height:3pt;width:140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26" o:title=""/>
            <o:lock v:ext="edit" aspectratio="t"/>
          </v:shape>
        </w:pict>
      </w:r>
      <w:r>
        <w:pict>
          <v:shape id="_x000027" o:spid="_x0000_s1053" o:spt="75" type="#_x0000_t75" style="position:absolute;left:0pt;margin-left:377pt;margin-top:768pt;height:3pt;width:140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26" o:title=""/>
            <o:lock v:ext="edit" aspectratio="t"/>
          </v:shape>
        </w:pict>
      </w:r>
      <w:r>
        <w:pict>
          <v:shape id="_x000028" o:spid="_x0000_s1054" o:spt="75" type="#_x0000_t75" style="position:absolute;left:0pt;margin-left:377pt;margin-top:793pt;height:3pt;width:140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27" o:title=""/>
            <o:lock v:ext="edit" aspectratio="t"/>
          </v:shape>
        </w:pict>
      </w:r>
      <w:r>
        <w:rPr>
          <w:rFonts w:ascii="仿宋" w:hAnsi="仿宋" w:cs="仿宋"/>
          <w:color w:val="000000"/>
          <w:spacing w:val="0"/>
          <w:sz w:val="44"/>
        </w:rPr>
        <w:t>目</w:t>
      </w:r>
      <w:r>
        <w:rPr>
          <w:rFonts w:ascii="仿宋"/>
          <w:color w:val="000000"/>
          <w:spacing w:val="220"/>
          <w:sz w:val="44"/>
        </w:rPr>
        <w:t xml:space="preserve"> </w:t>
      </w:r>
      <w:r>
        <w:rPr>
          <w:rFonts w:ascii="仿宋" w:hAnsi="仿宋" w:cs="仿宋"/>
          <w:color w:val="000000"/>
          <w:spacing w:val="0"/>
          <w:sz w:val="44"/>
        </w:rPr>
        <w:t>录</w:t>
      </w:r>
    </w:p>
    <w:p w14:paraId="6DF827E6">
      <w:pPr>
        <w:spacing w:before="705" w:after="0" w:line="270" w:lineRule="exact"/>
        <w:ind w:left="0" w:right="0" w:firstLine="0"/>
        <w:jc w:val="left"/>
        <w:rPr>
          <w:rFonts w:ascii="仿宋"/>
          <w:color w:val="000000"/>
          <w:spacing w:val="0"/>
          <w:sz w:val="26"/>
        </w:rPr>
      </w:pPr>
      <w:r>
        <w:rPr>
          <w:rFonts w:ascii="仿宋" w:hAnsi="仿宋" w:cs="仿宋"/>
          <w:color w:val="000000"/>
          <w:spacing w:val="0"/>
          <w:sz w:val="26"/>
        </w:rPr>
        <w:t>第一部分</w:t>
      </w:r>
      <w:r>
        <w:rPr>
          <w:rFonts w:ascii="仿宋"/>
          <w:color w:val="000000"/>
          <w:spacing w:val="0"/>
          <w:sz w:val="26"/>
        </w:rPr>
        <w:t xml:space="preserve"> </w:t>
      </w:r>
      <w:r>
        <w:rPr>
          <w:rFonts w:ascii="仿宋" w:hAnsi="仿宋" w:cs="仿宋"/>
          <w:color w:val="000000"/>
          <w:spacing w:val="0"/>
          <w:sz w:val="26"/>
        </w:rPr>
        <w:t>概况</w:t>
      </w:r>
      <w:r>
        <w:rPr>
          <w:rFonts w:ascii="仿宋"/>
          <w:color w:val="000000"/>
          <w:spacing w:val="7310"/>
          <w:sz w:val="26"/>
        </w:rPr>
        <w:t xml:space="preserve"> </w:t>
      </w:r>
      <w:r>
        <w:rPr>
          <w:rFonts w:ascii="仿宋"/>
          <w:color w:val="000000"/>
          <w:spacing w:val="0"/>
          <w:sz w:val="26"/>
        </w:rPr>
        <w:t>1</w:t>
      </w:r>
    </w:p>
    <w:p w14:paraId="488426F1">
      <w:pPr>
        <w:spacing w:before="230" w:after="0" w:line="270" w:lineRule="exact"/>
        <w:ind w:left="520" w:right="0" w:firstLine="0"/>
        <w:jc w:val="left"/>
        <w:rPr>
          <w:rFonts w:ascii="仿宋"/>
          <w:color w:val="000000"/>
          <w:spacing w:val="0"/>
          <w:sz w:val="26"/>
        </w:rPr>
      </w:pPr>
      <w:r>
        <w:rPr>
          <w:rFonts w:ascii="仿宋" w:hAnsi="仿宋" w:cs="仿宋"/>
          <w:color w:val="000000"/>
          <w:spacing w:val="0"/>
          <w:sz w:val="26"/>
        </w:rPr>
        <w:t>一、本部门（单位）职责</w:t>
      </w:r>
      <w:r>
        <w:rPr>
          <w:rFonts w:ascii="仿宋"/>
          <w:color w:val="000000"/>
          <w:spacing w:val="5620"/>
          <w:sz w:val="26"/>
        </w:rPr>
        <w:t xml:space="preserve"> </w:t>
      </w:r>
      <w:r>
        <w:rPr>
          <w:rFonts w:ascii="仿宋"/>
          <w:color w:val="000000"/>
          <w:spacing w:val="0"/>
          <w:sz w:val="26"/>
        </w:rPr>
        <w:t>1</w:t>
      </w:r>
    </w:p>
    <w:p w14:paraId="5999D045">
      <w:pPr>
        <w:spacing w:before="230" w:after="0" w:line="270" w:lineRule="exact"/>
        <w:ind w:left="520" w:right="0" w:firstLine="0"/>
        <w:jc w:val="left"/>
        <w:rPr>
          <w:rFonts w:ascii="仿宋"/>
          <w:color w:val="000000"/>
          <w:spacing w:val="0"/>
          <w:sz w:val="26"/>
        </w:rPr>
      </w:pPr>
      <w:r>
        <w:rPr>
          <w:rFonts w:ascii="仿宋" w:hAnsi="仿宋" w:cs="仿宋"/>
          <w:color w:val="000000"/>
          <w:spacing w:val="0"/>
          <w:sz w:val="26"/>
        </w:rPr>
        <w:t>二、机构设置情况</w:t>
      </w:r>
      <w:r>
        <w:rPr>
          <w:rFonts w:ascii="仿宋"/>
          <w:color w:val="000000"/>
          <w:spacing w:val="6400"/>
          <w:sz w:val="26"/>
        </w:rPr>
        <w:t xml:space="preserve"> </w:t>
      </w:r>
      <w:r>
        <w:rPr>
          <w:rFonts w:ascii="仿宋"/>
          <w:color w:val="000000"/>
          <w:spacing w:val="0"/>
          <w:sz w:val="26"/>
        </w:rPr>
        <w:t>1</w:t>
      </w:r>
    </w:p>
    <w:p w14:paraId="0A535BBC">
      <w:pPr>
        <w:spacing w:before="230" w:after="0" w:line="270" w:lineRule="exact"/>
        <w:ind w:left="0" w:right="0" w:firstLine="0"/>
        <w:jc w:val="left"/>
        <w:rPr>
          <w:rFonts w:ascii="仿宋"/>
          <w:color w:val="000000"/>
          <w:spacing w:val="0"/>
          <w:sz w:val="26"/>
        </w:rPr>
      </w:pPr>
      <w:r>
        <w:rPr>
          <w:rFonts w:ascii="仿宋" w:hAnsi="仿宋" w:cs="仿宋"/>
          <w:color w:val="000000"/>
          <w:spacing w:val="0"/>
          <w:sz w:val="26"/>
        </w:rPr>
        <w:t>第二部分</w:t>
      </w:r>
      <w:r>
        <w:rPr>
          <w:rFonts w:ascii="仿宋"/>
          <w:color w:val="000000"/>
          <w:spacing w:val="260"/>
          <w:sz w:val="26"/>
        </w:rPr>
        <w:t xml:space="preserve"> </w:t>
      </w:r>
      <w:r>
        <w:rPr>
          <w:rFonts w:ascii="仿宋" w:hAnsi="仿宋" w:cs="仿宋"/>
          <w:color w:val="000000"/>
          <w:spacing w:val="0"/>
          <w:sz w:val="26"/>
        </w:rPr>
        <w:t>2023年部门决算表</w:t>
      </w:r>
      <w:r>
        <w:rPr>
          <w:rFonts w:ascii="仿宋"/>
          <w:color w:val="000000"/>
          <w:spacing w:val="5490"/>
          <w:sz w:val="26"/>
        </w:rPr>
        <w:t xml:space="preserve"> </w:t>
      </w:r>
      <w:r>
        <w:rPr>
          <w:rFonts w:ascii="仿宋"/>
          <w:color w:val="000000"/>
          <w:spacing w:val="0"/>
          <w:sz w:val="26"/>
        </w:rPr>
        <w:t>2</w:t>
      </w:r>
    </w:p>
    <w:p w14:paraId="3C5FF096">
      <w:pPr>
        <w:spacing w:before="230" w:after="0" w:line="270" w:lineRule="exact"/>
        <w:ind w:left="520" w:right="0" w:firstLine="0"/>
        <w:jc w:val="left"/>
        <w:rPr>
          <w:rFonts w:ascii="仿宋"/>
          <w:color w:val="000000"/>
          <w:spacing w:val="0"/>
          <w:sz w:val="26"/>
        </w:rPr>
      </w:pPr>
      <w:r>
        <w:rPr>
          <w:rFonts w:ascii="仿宋" w:hAnsi="仿宋" w:cs="仿宋"/>
          <w:color w:val="000000"/>
          <w:spacing w:val="0"/>
          <w:sz w:val="26"/>
        </w:rPr>
        <w:t>一、收入支出决算总表</w:t>
      </w:r>
      <w:r>
        <w:rPr>
          <w:rFonts w:ascii="仿宋"/>
          <w:color w:val="000000"/>
          <w:spacing w:val="5880"/>
          <w:sz w:val="26"/>
        </w:rPr>
        <w:t xml:space="preserve"> </w:t>
      </w:r>
      <w:r>
        <w:rPr>
          <w:rFonts w:ascii="仿宋"/>
          <w:color w:val="000000"/>
          <w:spacing w:val="0"/>
          <w:sz w:val="26"/>
        </w:rPr>
        <w:t>2</w:t>
      </w:r>
    </w:p>
    <w:p w14:paraId="2B70D096">
      <w:pPr>
        <w:spacing w:before="230" w:after="0" w:line="270" w:lineRule="exact"/>
        <w:ind w:left="520" w:right="0" w:firstLine="0"/>
        <w:jc w:val="left"/>
        <w:rPr>
          <w:rFonts w:ascii="仿宋"/>
          <w:color w:val="000000"/>
          <w:spacing w:val="0"/>
          <w:sz w:val="26"/>
        </w:rPr>
      </w:pPr>
      <w:r>
        <w:rPr>
          <w:rFonts w:ascii="仿宋" w:hAnsi="仿宋" w:cs="仿宋"/>
          <w:color w:val="000000"/>
          <w:spacing w:val="0"/>
          <w:sz w:val="26"/>
        </w:rPr>
        <w:t>二、收入决算表</w:t>
      </w:r>
      <w:r>
        <w:rPr>
          <w:rFonts w:ascii="仿宋"/>
          <w:color w:val="000000"/>
          <w:spacing w:val="6660"/>
          <w:sz w:val="26"/>
        </w:rPr>
        <w:t xml:space="preserve"> </w:t>
      </w:r>
      <w:r>
        <w:rPr>
          <w:rFonts w:ascii="仿宋"/>
          <w:color w:val="000000"/>
          <w:spacing w:val="0"/>
          <w:sz w:val="26"/>
        </w:rPr>
        <w:t>4</w:t>
      </w:r>
    </w:p>
    <w:p w14:paraId="418021F9">
      <w:pPr>
        <w:spacing w:before="230" w:after="0" w:line="270" w:lineRule="exact"/>
        <w:ind w:left="520" w:right="0" w:firstLine="0"/>
        <w:jc w:val="left"/>
        <w:rPr>
          <w:rFonts w:ascii="仿宋"/>
          <w:color w:val="000000"/>
          <w:spacing w:val="0"/>
          <w:sz w:val="26"/>
        </w:rPr>
      </w:pPr>
      <w:r>
        <w:rPr>
          <w:rFonts w:ascii="仿宋" w:hAnsi="仿宋" w:cs="仿宋"/>
          <w:color w:val="000000"/>
          <w:spacing w:val="0"/>
          <w:sz w:val="26"/>
        </w:rPr>
        <w:t>三、支出决算表</w:t>
      </w:r>
      <w:r>
        <w:rPr>
          <w:rFonts w:ascii="仿宋"/>
          <w:color w:val="000000"/>
          <w:spacing w:val="6660"/>
          <w:sz w:val="26"/>
        </w:rPr>
        <w:t xml:space="preserve"> </w:t>
      </w:r>
      <w:r>
        <w:rPr>
          <w:rFonts w:ascii="仿宋"/>
          <w:color w:val="000000"/>
          <w:spacing w:val="0"/>
          <w:sz w:val="26"/>
        </w:rPr>
        <w:t>5</w:t>
      </w:r>
    </w:p>
    <w:p w14:paraId="57AEC126">
      <w:pPr>
        <w:spacing w:before="230" w:after="0" w:line="270" w:lineRule="exact"/>
        <w:ind w:left="520" w:right="0" w:firstLine="0"/>
        <w:jc w:val="left"/>
        <w:rPr>
          <w:rFonts w:ascii="仿宋"/>
          <w:color w:val="000000"/>
          <w:spacing w:val="0"/>
          <w:sz w:val="26"/>
        </w:rPr>
      </w:pPr>
      <w:r>
        <w:rPr>
          <w:rFonts w:ascii="仿宋" w:hAnsi="仿宋" w:cs="仿宋"/>
          <w:color w:val="000000"/>
          <w:spacing w:val="0"/>
          <w:sz w:val="26"/>
        </w:rPr>
        <w:t>四、财政拨款收入支出决算总表</w:t>
      </w:r>
      <w:r>
        <w:rPr>
          <w:rFonts w:ascii="仿宋"/>
          <w:color w:val="000000"/>
          <w:spacing w:val="4840"/>
          <w:sz w:val="26"/>
        </w:rPr>
        <w:t xml:space="preserve"> </w:t>
      </w:r>
      <w:r>
        <w:rPr>
          <w:rFonts w:ascii="仿宋"/>
          <w:color w:val="000000"/>
          <w:spacing w:val="0"/>
          <w:sz w:val="26"/>
        </w:rPr>
        <w:t>6</w:t>
      </w:r>
    </w:p>
    <w:p w14:paraId="7AA52623">
      <w:pPr>
        <w:spacing w:before="230" w:after="0" w:line="270" w:lineRule="exact"/>
        <w:ind w:left="520" w:right="0" w:firstLine="0"/>
        <w:jc w:val="left"/>
        <w:rPr>
          <w:rFonts w:ascii="仿宋"/>
          <w:color w:val="000000"/>
          <w:spacing w:val="0"/>
          <w:sz w:val="26"/>
        </w:rPr>
      </w:pPr>
      <w:r>
        <w:rPr>
          <w:rFonts w:ascii="仿宋" w:hAnsi="仿宋" w:cs="仿宋"/>
          <w:color w:val="000000"/>
          <w:spacing w:val="0"/>
          <w:sz w:val="26"/>
        </w:rPr>
        <w:t>五、一般公共预算财政拨款支出决算表</w:t>
      </w:r>
      <w:r>
        <w:rPr>
          <w:rFonts w:ascii="仿宋"/>
          <w:color w:val="000000"/>
          <w:spacing w:val="4060"/>
          <w:sz w:val="26"/>
        </w:rPr>
        <w:t xml:space="preserve"> </w:t>
      </w:r>
      <w:r>
        <w:rPr>
          <w:rFonts w:ascii="仿宋"/>
          <w:color w:val="000000"/>
          <w:spacing w:val="0"/>
          <w:sz w:val="26"/>
        </w:rPr>
        <w:t>8</w:t>
      </w:r>
    </w:p>
    <w:p w14:paraId="2378D150">
      <w:pPr>
        <w:spacing w:before="230" w:after="0" w:line="270" w:lineRule="exact"/>
        <w:ind w:left="520" w:right="0" w:firstLine="0"/>
        <w:jc w:val="left"/>
        <w:rPr>
          <w:rFonts w:ascii="仿宋"/>
          <w:color w:val="000000"/>
          <w:spacing w:val="0"/>
          <w:sz w:val="26"/>
        </w:rPr>
      </w:pPr>
      <w:r>
        <w:rPr>
          <w:rFonts w:ascii="仿宋" w:hAnsi="仿宋" w:cs="仿宋"/>
          <w:color w:val="000000"/>
          <w:spacing w:val="0"/>
          <w:sz w:val="26"/>
        </w:rPr>
        <w:t>六、一般公共预算财政拨款基本支出决算明细表</w:t>
      </w:r>
      <w:r>
        <w:rPr>
          <w:rFonts w:ascii="仿宋"/>
          <w:color w:val="000000"/>
          <w:spacing w:val="3020"/>
          <w:sz w:val="26"/>
        </w:rPr>
        <w:t xml:space="preserve"> </w:t>
      </w:r>
      <w:r>
        <w:rPr>
          <w:rFonts w:ascii="仿宋"/>
          <w:color w:val="000000"/>
          <w:spacing w:val="0"/>
          <w:sz w:val="26"/>
        </w:rPr>
        <w:t>9</w:t>
      </w:r>
    </w:p>
    <w:p w14:paraId="36B2C11B">
      <w:pPr>
        <w:spacing w:before="230" w:after="0" w:line="270" w:lineRule="exact"/>
        <w:ind w:left="520" w:right="0" w:firstLine="0"/>
        <w:jc w:val="left"/>
        <w:rPr>
          <w:rFonts w:ascii="仿宋"/>
          <w:color w:val="000000"/>
          <w:spacing w:val="0"/>
          <w:sz w:val="26"/>
        </w:rPr>
      </w:pPr>
      <w:r>
        <w:rPr>
          <w:rFonts w:ascii="仿宋" w:hAnsi="仿宋" w:cs="仿宋"/>
          <w:color w:val="000000"/>
          <w:spacing w:val="0"/>
          <w:sz w:val="26"/>
        </w:rPr>
        <w:t>七、政府性基金预算财政拨款收入支出决算表</w:t>
      </w:r>
      <w:r>
        <w:rPr>
          <w:rFonts w:ascii="仿宋"/>
          <w:color w:val="000000"/>
          <w:spacing w:val="3150"/>
          <w:sz w:val="26"/>
        </w:rPr>
        <w:t xml:space="preserve"> </w:t>
      </w:r>
      <w:r>
        <w:rPr>
          <w:rFonts w:ascii="仿宋"/>
          <w:color w:val="000000"/>
          <w:spacing w:val="0"/>
          <w:sz w:val="26"/>
        </w:rPr>
        <w:t>11</w:t>
      </w:r>
    </w:p>
    <w:p w14:paraId="5472FE2A">
      <w:pPr>
        <w:spacing w:before="230" w:after="0" w:line="270" w:lineRule="exact"/>
        <w:ind w:left="520" w:right="0" w:firstLine="0"/>
        <w:jc w:val="left"/>
        <w:rPr>
          <w:rFonts w:ascii="仿宋"/>
          <w:color w:val="000000"/>
          <w:spacing w:val="0"/>
          <w:sz w:val="26"/>
        </w:rPr>
      </w:pPr>
      <w:r>
        <w:rPr>
          <w:rFonts w:ascii="仿宋" w:hAnsi="仿宋" w:cs="仿宋"/>
          <w:color w:val="000000"/>
          <w:spacing w:val="0"/>
          <w:sz w:val="26"/>
        </w:rPr>
        <w:t>八、国有资本经营预算财政拨款支出决算表</w:t>
      </w:r>
      <w:r>
        <w:rPr>
          <w:rFonts w:ascii="仿宋"/>
          <w:color w:val="000000"/>
          <w:spacing w:val="3410"/>
          <w:sz w:val="26"/>
        </w:rPr>
        <w:t xml:space="preserve"> </w:t>
      </w:r>
      <w:r>
        <w:rPr>
          <w:rFonts w:ascii="仿宋"/>
          <w:color w:val="000000"/>
          <w:spacing w:val="0"/>
          <w:sz w:val="26"/>
        </w:rPr>
        <w:t>12</w:t>
      </w:r>
    </w:p>
    <w:p w14:paraId="4889F9D7">
      <w:pPr>
        <w:spacing w:before="230" w:after="0" w:line="270" w:lineRule="exact"/>
        <w:ind w:left="520" w:right="0" w:firstLine="0"/>
        <w:jc w:val="left"/>
        <w:rPr>
          <w:rFonts w:ascii="仿宋"/>
          <w:color w:val="000000"/>
          <w:spacing w:val="0"/>
          <w:sz w:val="26"/>
        </w:rPr>
      </w:pPr>
      <w:r>
        <w:rPr>
          <w:rFonts w:ascii="仿宋" w:hAnsi="仿宋" w:cs="仿宋"/>
          <w:color w:val="000000"/>
          <w:spacing w:val="0"/>
          <w:sz w:val="26"/>
        </w:rPr>
        <w:t>九、财政拨款“三公”经费支出决算表</w:t>
      </w:r>
      <w:r>
        <w:rPr>
          <w:rFonts w:ascii="仿宋"/>
          <w:color w:val="000000"/>
          <w:spacing w:val="3930"/>
          <w:sz w:val="26"/>
        </w:rPr>
        <w:t xml:space="preserve"> </w:t>
      </w:r>
      <w:r>
        <w:rPr>
          <w:rFonts w:ascii="仿宋"/>
          <w:color w:val="000000"/>
          <w:spacing w:val="0"/>
          <w:sz w:val="26"/>
        </w:rPr>
        <w:t>13</w:t>
      </w:r>
    </w:p>
    <w:p w14:paraId="4C302685">
      <w:pPr>
        <w:spacing w:before="230" w:after="0" w:line="270" w:lineRule="exact"/>
        <w:ind w:left="520" w:right="0" w:firstLine="0"/>
        <w:jc w:val="left"/>
        <w:rPr>
          <w:rFonts w:ascii="仿宋"/>
          <w:color w:val="000000"/>
          <w:spacing w:val="0"/>
          <w:sz w:val="26"/>
        </w:rPr>
      </w:pPr>
      <w:r>
        <w:rPr>
          <w:rFonts w:ascii="仿宋" w:hAnsi="仿宋" w:cs="仿宋"/>
          <w:color w:val="000000"/>
          <w:spacing w:val="0"/>
          <w:sz w:val="26"/>
        </w:rPr>
        <w:t>十、部门决算公开相关信息统计表</w:t>
      </w:r>
      <w:r>
        <w:rPr>
          <w:rFonts w:ascii="仿宋"/>
          <w:color w:val="000000"/>
          <w:spacing w:val="4450"/>
          <w:sz w:val="26"/>
        </w:rPr>
        <w:t xml:space="preserve"> </w:t>
      </w:r>
      <w:r>
        <w:rPr>
          <w:rFonts w:ascii="仿宋"/>
          <w:color w:val="000000"/>
          <w:spacing w:val="0"/>
          <w:sz w:val="26"/>
        </w:rPr>
        <w:t>14</w:t>
      </w:r>
    </w:p>
    <w:p w14:paraId="60D26581">
      <w:pPr>
        <w:spacing w:before="230" w:after="0" w:line="270" w:lineRule="exact"/>
        <w:ind w:left="0" w:right="0" w:firstLine="0"/>
        <w:jc w:val="left"/>
        <w:rPr>
          <w:rFonts w:ascii="仿宋"/>
          <w:color w:val="000000"/>
          <w:spacing w:val="0"/>
          <w:sz w:val="26"/>
        </w:rPr>
      </w:pPr>
      <w:r>
        <w:rPr>
          <w:rFonts w:ascii="仿宋" w:hAnsi="仿宋" w:cs="仿宋"/>
          <w:color w:val="000000"/>
          <w:spacing w:val="0"/>
          <w:sz w:val="26"/>
        </w:rPr>
        <w:t>第三部分</w:t>
      </w:r>
      <w:r>
        <w:rPr>
          <w:rFonts w:ascii="仿宋"/>
          <w:color w:val="000000"/>
          <w:spacing w:val="130"/>
          <w:sz w:val="26"/>
        </w:rPr>
        <w:t xml:space="preserve"> </w:t>
      </w:r>
      <w:r>
        <w:rPr>
          <w:rFonts w:ascii="仿宋" w:hAnsi="仿宋" w:cs="仿宋"/>
          <w:color w:val="000000"/>
          <w:spacing w:val="0"/>
          <w:sz w:val="26"/>
        </w:rPr>
        <w:t>情况说明</w:t>
      </w:r>
      <w:r>
        <w:rPr>
          <w:rFonts w:ascii="仿宋"/>
          <w:color w:val="000000"/>
          <w:spacing w:val="6530"/>
          <w:sz w:val="26"/>
        </w:rPr>
        <w:t xml:space="preserve"> </w:t>
      </w:r>
      <w:r>
        <w:rPr>
          <w:rFonts w:ascii="仿宋"/>
          <w:color w:val="000000"/>
          <w:spacing w:val="0"/>
          <w:sz w:val="26"/>
        </w:rPr>
        <w:t>15</w:t>
      </w:r>
    </w:p>
    <w:p w14:paraId="678743F9">
      <w:pPr>
        <w:spacing w:before="0" w:after="0" w:line="500" w:lineRule="exact"/>
        <w:ind w:left="520" w:right="0" w:firstLine="0"/>
        <w:jc w:val="left"/>
        <w:rPr>
          <w:rFonts w:ascii="仿宋"/>
          <w:color w:val="000000"/>
          <w:spacing w:val="0"/>
          <w:sz w:val="26"/>
        </w:rPr>
      </w:pPr>
      <w:r>
        <w:rPr>
          <w:rFonts w:ascii="仿宋" w:hAnsi="仿宋" w:cs="仿宋"/>
          <w:color w:val="000000"/>
          <w:spacing w:val="0"/>
          <w:sz w:val="26"/>
        </w:rPr>
        <w:t>一、收入支出决算总体情况说明</w:t>
      </w:r>
      <w:r>
        <w:rPr>
          <w:rFonts w:ascii="仿宋"/>
          <w:color w:val="000000"/>
          <w:spacing w:val="4710"/>
          <w:sz w:val="26"/>
        </w:rPr>
        <w:t xml:space="preserve"> </w:t>
      </w:r>
      <w:r>
        <w:rPr>
          <w:rFonts w:ascii="仿宋" w:hAnsi="仿宋" w:cs="仿宋"/>
          <w:color w:val="000000"/>
          <w:spacing w:val="0"/>
          <w:sz w:val="26"/>
        </w:rPr>
        <w:t>15</w:t>
      </w:r>
      <w:r>
        <w:rPr>
          <w:rFonts w:ascii="仿宋" w:hAnsi="仿宋" w:cs="仿宋"/>
          <w:color w:val="000000"/>
          <w:spacing w:val="0"/>
          <w:sz w:val="26"/>
        </w:rPr>
        <w:cr/>
      </w:r>
      <w:r>
        <w:rPr>
          <w:rFonts w:ascii="仿宋" w:hAnsi="仿宋" w:cs="仿宋"/>
          <w:color w:val="000000"/>
          <w:spacing w:val="0"/>
          <w:sz w:val="26"/>
        </w:rPr>
        <w:t>二、收入决算情况说明</w:t>
      </w:r>
      <w:r>
        <w:rPr>
          <w:rFonts w:ascii="仿宋"/>
          <w:color w:val="000000"/>
          <w:spacing w:val="5750"/>
          <w:sz w:val="26"/>
        </w:rPr>
        <w:t xml:space="preserve"> </w:t>
      </w:r>
      <w:r>
        <w:rPr>
          <w:rFonts w:ascii="仿宋" w:hAnsi="仿宋" w:cs="仿宋"/>
          <w:color w:val="000000"/>
          <w:spacing w:val="0"/>
          <w:sz w:val="26"/>
        </w:rPr>
        <w:t>15</w:t>
      </w:r>
      <w:r>
        <w:rPr>
          <w:rFonts w:ascii="仿宋" w:hAnsi="仿宋" w:cs="仿宋"/>
          <w:color w:val="000000"/>
          <w:spacing w:val="0"/>
          <w:sz w:val="26"/>
        </w:rPr>
        <w:cr/>
      </w:r>
      <w:r>
        <w:rPr>
          <w:rFonts w:ascii="仿宋" w:hAnsi="仿宋" w:cs="仿宋"/>
          <w:color w:val="000000"/>
          <w:spacing w:val="0"/>
          <w:sz w:val="26"/>
        </w:rPr>
        <w:t>三、支出决算情况说明</w:t>
      </w:r>
      <w:r>
        <w:rPr>
          <w:rFonts w:ascii="仿宋"/>
          <w:color w:val="000000"/>
          <w:spacing w:val="5750"/>
          <w:sz w:val="26"/>
        </w:rPr>
        <w:t xml:space="preserve"> </w:t>
      </w:r>
      <w:r>
        <w:rPr>
          <w:rFonts w:ascii="仿宋" w:hAnsi="仿宋" w:cs="仿宋"/>
          <w:color w:val="000000"/>
          <w:spacing w:val="0"/>
          <w:sz w:val="26"/>
        </w:rPr>
        <w:t>15</w:t>
      </w:r>
      <w:r>
        <w:rPr>
          <w:rFonts w:ascii="仿宋" w:hAnsi="仿宋" w:cs="仿宋"/>
          <w:color w:val="000000"/>
          <w:spacing w:val="0"/>
          <w:sz w:val="26"/>
        </w:rPr>
        <w:cr/>
      </w:r>
      <w:r>
        <w:rPr>
          <w:rFonts w:ascii="仿宋" w:hAnsi="仿宋" w:cs="仿宋"/>
          <w:color w:val="000000"/>
          <w:spacing w:val="0"/>
          <w:sz w:val="26"/>
        </w:rPr>
        <w:t>四、财政拨款收支决算总体情况说明</w:t>
      </w:r>
      <w:r>
        <w:rPr>
          <w:rFonts w:ascii="仿宋"/>
          <w:color w:val="000000"/>
          <w:spacing w:val="4190"/>
          <w:sz w:val="26"/>
        </w:rPr>
        <w:t xml:space="preserve"> </w:t>
      </w:r>
      <w:r>
        <w:rPr>
          <w:rFonts w:ascii="仿宋" w:hAnsi="仿宋" w:cs="仿宋"/>
          <w:color w:val="000000"/>
          <w:spacing w:val="0"/>
          <w:sz w:val="26"/>
        </w:rPr>
        <w:t>15</w:t>
      </w:r>
      <w:r>
        <w:rPr>
          <w:rFonts w:ascii="仿宋" w:hAnsi="仿宋" w:cs="仿宋"/>
          <w:color w:val="000000"/>
          <w:spacing w:val="0"/>
          <w:sz w:val="26"/>
        </w:rPr>
        <w:cr/>
      </w:r>
      <w:r>
        <w:rPr>
          <w:rFonts w:ascii="仿宋" w:hAnsi="仿宋" w:cs="仿宋"/>
          <w:color w:val="000000"/>
          <w:spacing w:val="0"/>
          <w:sz w:val="26"/>
        </w:rPr>
        <w:t>五、一般公共预算财政拨款支出决算情况说明</w:t>
      </w:r>
      <w:r>
        <w:rPr>
          <w:rFonts w:ascii="仿宋"/>
          <w:color w:val="000000"/>
          <w:spacing w:val="3150"/>
          <w:sz w:val="26"/>
        </w:rPr>
        <w:t xml:space="preserve"> </w:t>
      </w:r>
      <w:r>
        <w:rPr>
          <w:rFonts w:ascii="仿宋" w:hAnsi="仿宋" w:cs="仿宋"/>
          <w:color w:val="000000"/>
          <w:spacing w:val="0"/>
          <w:sz w:val="26"/>
        </w:rPr>
        <w:t>15</w:t>
      </w:r>
      <w:r>
        <w:rPr>
          <w:rFonts w:ascii="仿宋" w:hAnsi="仿宋" w:cs="仿宋"/>
          <w:color w:val="000000"/>
          <w:spacing w:val="0"/>
          <w:sz w:val="26"/>
        </w:rPr>
        <w:cr/>
      </w:r>
      <w:r>
        <w:rPr>
          <w:rFonts w:ascii="仿宋" w:hAnsi="仿宋" w:cs="仿宋"/>
          <w:color w:val="000000"/>
          <w:spacing w:val="0"/>
          <w:sz w:val="26"/>
        </w:rPr>
        <w:t>六、一般公共预算财政拨款基本支出决算情况说明</w:t>
      </w:r>
      <w:r>
        <w:rPr>
          <w:rFonts w:ascii="仿宋"/>
          <w:color w:val="000000"/>
          <w:spacing w:val="2630"/>
          <w:sz w:val="26"/>
        </w:rPr>
        <w:t xml:space="preserve"> </w:t>
      </w:r>
      <w:r>
        <w:rPr>
          <w:rFonts w:ascii="仿宋" w:hAnsi="仿宋" w:cs="仿宋"/>
          <w:color w:val="000000"/>
          <w:spacing w:val="0"/>
          <w:sz w:val="26"/>
        </w:rPr>
        <w:t>16</w:t>
      </w:r>
      <w:r>
        <w:rPr>
          <w:rFonts w:ascii="仿宋" w:hAnsi="仿宋" w:cs="仿宋"/>
          <w:color w:val="000000"/>
          <w:spacing w:val="0"/>
          <w:sz w:val="26"/>
        </w:rPr>
        <w:cr/>
      </w:r>
      <w:r>
        <w:rPr>
          <w:rFonts w:ascii="仿宋" w:hAnsi="仿宋" w:cs="仿宋"/>
          <w:color w:val="000000"/>
          <w:spacing w:val="0"/>
          <w:sz w:val="26"/>
        </w:rPr>
        <w:t>六、一般公共预算财政拨款基本支出决算情况说明</w:t>
      </w:r>
      <w:r>
        <w:rPr>
          <w:rFonts w:ascii="仿宋"/>
          <w:color w:val="000000"/>
          <w:spacing w:val="2630"/>
          <w:sz w:val="26"/>
        </w:rPr>
        <w:t xml:space="preserve"> </w:t>
      </w:r>
      <w:r>
        <w:rPr>
          <w:rFonts w:ascii="仿宋" w:hAnsi="仿宋" w:cs="仿宋"/>
          <w:color w:val="000000"/>
          <w:spacing w:val="0"/>
          <w:sz w:val="26"/>
        </w:rPr>
        <w:t>16</w:t>
      </w:r>
      <w:r>
        <w:rPr>
          <w:rFonts w:ascii="仿宋" w:hAnsi="仿宋" w:cs="仿宋"/>
          <w:color w:val="000000"/>
          <w:spacing w:val="0"/>
          <w:sz w:val="26"/>
        </w:rPr>
        <w:cr/>
      </w:r>
      <w:r>
        <w:rPr>
          <w:rFonts w:ascii="仿宋" w:hAnsi="仿宋" w:cs="仿宋"/>
          <w:color w:val="000000"/>
          <w:spacing w:val="0"/>
          <w:sz w:val="26"/>
        </w:rPr>
        <w:t>六、一般公共预算财政拨款基本支出决算情况说明</w:t>
      </w:r>
      <w:r>
        <w:rPr>
          <w:rFonts w:ascii="仿宋"/>
          <w:color w:val="000000"/>
          <w:spacing w:val="2630"/>
          <w:sz w:val="26"/>
        </w:rPr>
        <w:t xml:space="preserve"> </w:t>
      </w:r>
      <w:r>
        <w:rPr>
          <w:rFonts w:ascii="仿宋" w:hAnsi="仿宋" w:cs="仿宋"/>
          <w:color w:val="000000"/>
          <w:spacing w:val="0"/>
          <w:sz w:val="26"/>
        </w:rPr>
        <w:t>16</w:t>
      </w:r>
      <w:r>
        <w:rPr>
          <w:rFonts w:ascii="仿宋" w:hAnsi="仿宋" w:cs="仿宋"/>
          <w:color w:val="000000"/>
          <w:spacing w:val="0"/>
          <w:sz w:val="26"/>
        </w:rPr>
        <w:cr/>
      </w:r>
      <w:r>
        <w:rPr>
          <w:rFonts w:ascii="仿宋" w:hAnsi="仿宋" w:cs="仿宋"/>
          <w:color w:val="000000"/>
          <w:spacing w:val="0"/>
          <w:sz w:val="26"/>
        </w:rPr>
        <w:t>六、一般公共预算财政拨款基本支出决算情况说明</w:t>
      </w:r>
      <w:r>
        <w:rPr>
          <w:rFonts w:ascii="仿宋"/>
          <w:color w:val="000000"/>
          <w:spacing w:val="2630"/>
          <w:sz w:val="26"/>
        </w:rPr>
        <w:t xml:space="preserve"> </w:t>
      </w:r>
      <w:r>
        <w:rPr>
          <w:rFonts w:ascii="仿宋" w:hAnsi="仿宋" w:cs="仿宋"/>
          <w:color w:val="000000"/>
          <w:spacing w:val="0"/>
          <w:sz w:val="26"/>
        </w:rPr>
        <w:t>16</w:t>
      </w:r>
      <w:r>
        <w:rPr>
          <w:rFonts w:ascii="仿宋" w:hAnsi="仿宋" w:cs="仿宋"/>
          <w:color w:val="000000"/>
          <w:spacing w:val="0"/>
          <w:sz w:val="26"/>
        </w:rPr>
        <w:cr/>
      </w:r>
      <w:r>
        <w:rPr>
          <w:rFonts w:ascii="仿宋" w:hAnsi="仿宋" w:cs="仿宋"/>
          <w:color w:val="000000"/>
          <w:spacing w:val="0"/>
          <w:sz w:val="26"/>
        </w:rPr>
        <w:t>六、一般公共预算财政拨款基本支出决算情况说明</w:t>
      </w:r>
      <w:r>
        <w:rPr>
          <w:rFonts w:ascii="仿宋"/>
          <w:color w:val="000000"/>
          <w:spacing w:val="2630"/>
          <w:sz w:val="26"/>
        </w:rPr>
        <w:t xml:space="preserve"> </w:t>
      </w:r>
      <w:r>
        <w:rPr>
          <w:rFonts w:ascii="仿宋" w:hAnsi="仿宋" w:cs="仿宋"/>
          <w:color w:val="000000"/>
          <w:spacing w:val="0"/>
          <w:sz w:val="26"/>
        </w:rPr>
        <w:t>16</w:t>
      </w:r>
      <w:r>
        <w:rPr>
          <w:rFonts w:ascii="仿宋" w:hAnsi="仿宋" w:cs="仿宋"/>
          <w:color w:val="000000"/>
          <w:spacing w:val="0"/>
          <w:sz w:val="26"/>
        </w:rPr>
        <w:cr/>
      </w:r>
      <w:r>
        <w:rPr>
          <w:rFonts w:ascii="仿宋" w:hAnsi="仿宋" w:cs="仿宋"/>
          <w:color w:val="000000"/>
          <w:spacing w:val="0"/>
          <w:sz w:val="26"/>
        </w:rPr>
        <w:t>六、一般公共预算财政拨款基本支出决算情况说明</w:t>
      </w:r>
      <w:r>
        <w:rPr>
          <w:rFonts w:ascii="仿宋"/>
          <w:color w:val="000000"/>
          <w:spacing w:val="2630"/>
          <w:sz w:val="26"/>
        </w:rPr>
        <w:t xml:space="preserve"> </w:t>
      </w:r>
      <w:r>
        <w:rPr>
          <w:rFonts w:ascii="仿宋" w:hAnsi="仿宋" w:cs="仿宋"/>
          <w:color w:val="000000"/>
          <w:spacing w:val="0"/>
          <w:sz w:val="26"/>
        </w:rPr>
        <w:t>16</w:t>
      </w:r>
      <w:r>
        <w:rPr>
          <w:rFonts w:ascii="仿宋" w:hAnsi="仿宋" w:cs="仿宋"/>
          <w:color w:val="000000"/>
          <w:spacing w:val="0"/>
          <w:sz w:val="26"/>
        </w:rPr>
        <w:cr/>
      </w:r>
      <w:r>
        <w:rPr>
          <w:rFonts w:ascii="仿宋" w:hAnsi="仿宋" w:cs="仿宋"/>
          <w:color w:val="000000"/>
          <w:spacing w:val="0"/>
          <w:sz w:val="26"/>
        </w:rPr>
        <w:t>六、一般公共预算财政拨款基本支出决算情况说明</w:t>
      </w:r>
      <w:r>
        <w:rPr>
          <w:rFonts w:ascii="仿宋"/>
          <w:color w:val="000000"/>
          <w:spacing w:val="2630"/>
          <w:sz w:val="26"/>
        </w:rPr>
        <w:t xml:space="preserve"> </w:t>
      </w:r>
      <w:r>
        <w:rPr>
          <w:rFonts w:ascii="仿宋" w:hAnsi="仿宋" w:cs="仿宋"/>
          <w:color w:val="000000"/>
          <w:spacing w:val="0"/>
          <w:sz w:val="26"/>
        </w:rPr>
        <w:t>16</w:t>
      </w:r>
      <w:r>
        <w:rPr>
          <w:rFonts w:ascii="仿宋" w:hAnsi="仿宋" w:cs="仿宋"/>
          <w:color w:val="000000"/>
          <w:spacing w:val="0"/>
          <w:sz w:val="26"/>
        </w:rPr>
        <w:cr/>
      </w:r>
      <w:r>
        <w:rPr>
          <w:rFonts w:ascii="仿宋" w:hAnsi="仿宋" w:cs="仿宋"/>
          <w:color w:val="000000"/>
          <w:spacing w:val="0"/>
          <w:sz w:val="26"/>
        </w:rPr>
        <w:t>六、一般公共预算财政拨款基本支出决算情况说明</w:t>
      </w:r>
      <w:r>
        <w:rPr>
          <w:rFonts w:ascii="仿宋"/>
          <w:color w:val="000000"/>
          <w:spacing w:val="2630"/>
          <w:sz w:val="26"/>
        </w:rPr>
        <w:t xml:space="preserve"> </w:t>
      </w:r>
      <w:r>
        <w:rPr>
          <w:rFonts w:ascii="仿宋"/>
          <w:color w:val="000000"/>
          <w:spacing w:val="0"/>
          <w:sz w:val="26"/>
        </w:rPr>
        <w:t>16</w:t>
      </w:r>
    </w:p>
    <w:p w14:paraId="7824991F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 w14:paraId="2EB0A3F7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 w14:paraId="49EBEEFB">
      <w:pPr>
        <w:sectPr>
          <w:pgSz w:w="11900" w:h="16840"/>
          <w:pgMar w:top="1002" w:right="100" w:bottom="0" w:left="1320" w:header="720" w:footer="720" w:gutter="0"/>
          <w:pgNumType w:start="1"/>
          <w:cols w:space="720" w:num="1"/>
          <w:docGrid w:linePitch="1" w:charSpace="0"/>
        </w:sectPr>
      </w:pPr>
    </w:p>
    <w:p w14:paraId="274F4F77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 w14:paraId="174B79DD">
      <w:pPr>
        <w:spacing w:before="0" w:after="0" w:line="170" w:lineRule="exact"/>
        <w:ind w:left="0" w:right="0" w:firstLine="0"/>
        <w:jc w:val="left"/>
        <w:rPr>
          <w:rFonts w:ascii="Times New Roman"/>
          <w:color w:val="000000"/>
          <w:spacing w:val="0"/>
          <w:sz w:val="16"/>
        </w:rPr>
      </w:pPr>
      <w:r>
        <w:pict>
          <v:shape id="_x000029" o:spid="_x0000_s1055" o:spt="75" type="#_x0000_t75" style="position:absolute;left:0pt;margin-left:63.5pt;margin-top:32.75pt;height:484.55pt;width:467.75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28" o:title=""/>
            <o:lock v:ext="edit" aspectratio="t"/>
          </v:shape>
        </w:pict>
      </w:r>
      <w:r>
        <w:pict>
          <v:shape id="_x000030" o:spid="_x0000_s1056" o:spt="75" type="#_x0000_t75" style="position:absolute;left:0pt;margin-left:29pt;margin-top:29pt;height:3pt;width:537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29" o:title=""/>
            <o:lock v:ext="edit" aspectratio="t"/>
          </v:shape>
        </w:pict>
      </w:r>
      <w:r>
        <w:rPr>
          <w:rFonts w:ascii="MingLiU" w:hAnsi="MingLiU" w:cs="MingLiU"/>
          <w:color w:val="000000"/>
          <w:spacing w:val="-1"/>
          <w:sz w:val="16"/>
        </w:rPr>
        <w:t>兴县奥家湾乡中心校2023年单位决算公开报告</w:t>
      </w:r>
    </w:p>
    <w:p w14:paraId="4FED264F">
      <w:pPr>
        <w:spacing w:before="994" w:after="0" w:line="42" w:lineRule="exact"/>
        <w:ind w:left="4479" w:right="0" w:firstLine="0"/>
        <w:jc w:val="left"/>
        <w:rPr>
          <w:rFonts w:ascii="黑体"/>
          <w:color w:val="000000"/>
          <w:spacing w:val="0"/>
          <w:sz w:val="25"/>
        </w:rPr>
      </w:pPr>
      <w:r>
        <w:rPr>
          <w:rFonts w:ascii="黑体" w:hAnsi="黑体" w:cs="黑体"/>
          <w:color w:val="000000"/>
          <w:spacing w:val="2"/>
          <w:sz w:val="25"/>
        </w:rPr>
        <w:t>第一部分</w:t>
      </w:r>
      <w:r>
        <w:rPr>
          <w:rFonts w:ascii="黑体"/>
          <w:color w:val="000000"/>
          <w:spacing w:val="1"/>
          <w:sz w:val="25"/>
        </w:rPr>
        <w:t xml:space="preserve"> </w:t>
      </w:r>
      <w:r>
        <w:rPr>
          <w:rFonts w:ascii="黑体" w:hAnsi="黑体" w:cs="黑体"/>
          <w:color w:val="000000"/>
          <w:spacing w:val="2"/>
          <w:sz w:val="25"/>
        </w:rPr>
        <w:t>概况</w:t>
      </w:r>
    </w:p>
    <w:p w14:paraId="088D1F7E">
      <w:pPr>
        <w:spacing w:before="535" w:after="0" w:line="42" w:lineRule="exact"/>
        <w:ind w:left="1154" w:right="0" w:firstLine="0"/>
        <w:jc w:val="left"/>
        <w:rPr>
          <w:rFonts w:ascii="黑体"/>
          <w:color w:val="000000"/>
          <w:spacing w:val="0"/>
          <w:sz w:val="25"/>
        </w:rPr>
      </w:pPr>
      <w:r>
        <w:rPr>
          <w:rFonts w:ascii="黑体" w:hAnsi="黑体" w:cs="黑体"/>
          <w:color w:val="000000"/>
          <w:spacing w:val="2"/>
          <w:sz w:val="25"/>
        </w:rPr>
        <w:t>一、本部门（单位）职责</w:t>
      </w:r>
    </w:p>
    <w:p w14:paraId="0552CC2E">
      <w:pPr>
        <w:spacing w:before="535" w:after="0" w:line="42" w:lineRule="exact"/>
        <w:ind w:left="902" w:right="0" w:firstLine="0"/>
        <w:jc w:val="left"/>
        <w:rPr>
          <w:rFonts w:ascii="仿宋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1.研究拟定本校教育发展战略和教育工作的规定、办法，监督和检查所属学校对</w:t>
      </w:r>
    </w:p>
    <w:p w14:paraId="79325585">
      <w:pPr>
        <w:spacing w:before="391" w:after="0" w:line="42" w:lineRule="exact"/>
        <w:ind w:left="650" w:right="0" w:firstLine="0"/>
        <w:jc w:val="left"/>
        <w:rPr>
          <w:rFonts w:ascii="仿宋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党和国家的教育方针、政策、法规的贯彻执行。要依法办学，不断提高管理水平和</w:t>
      </w:r>
    </w:p>
    <w:p w14:paraId="357852E2">
      <w:pPr>
        <w:spacing w:before="391" w:after="0" w:line="42" w:lineRule="exact"/>
        <w:ind w:left="650" w:right="0" w:firstLine="0"/>
        <w:jc w:val="left"/>
        <w:rPr>
          <w:rFonts w:ascii="仿宋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教育质量。不断改善办学水平和搞高教育质量，促进学校教育均衡发展。</w:t>
      </w:r>
    </w:p>
    <w:p w14:paraId="247A7EB9">
      <w:pPr>
        <w:spacing w:before="391" w:after="0" w:line="42" w:lineRule="exact"/>
        <w:ind w:left="902" w:right="0" w:firstLine="0"/>
        <w:jc w:val="left"/>
        <w:rPr>
          <w:rFonts w:ascii="仿宋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2.管理和指导本校教育教学研究工作，规划、指导教育现代化和教育信息化工</w:t>
      </w:r>
    </w:p>
    <w:p w14:paraId="1160680C">
      <w:pPr>
        <w:spacing w:before="391" w:after="0" w:line="42" w:lineRule="exact"/>
        <w:ind w:left="650" w:right="0" w:firstLine="0"/>
        <w:jc w:val="left"/>
        <w:rPr>
          <w:rFonts w:ascii="仿宋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作。在县教育科技局的领导下，组织本校教师开展教育教学研究课，教学观摩，教</w:t>
      </w:r>
    </w:p>
    <w:p w14:paraId="416CBBD5">
      <w:pPr>
        <w:spacing w:before="391" w:after="0" w:line="42" w:lineRule="exact"/>
        <w:ind w:left="650" w:right="0" w:firstLine="0"/>
        <w:jc w:val="left"/>
        <w:rPr>
          <w:rFonts w:ascii="仿宋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学竞赛，课题实验，经验交流，教学基本功训练，专题研讨等教学活动。</w:t>
      </w:r>
    </w:p>
    <w:p w14:paraId="2389B1AB">
      <w:pPr>
        <w:spacing w:before="391" w:after="0" w:line="42" w:lineRule="exact"/>
        <w:ind w:left="902" w:right="0" w:firstLine="0"/>
        <w:jc w:val="left"/>
        <w:rPr>
          <w:rFonts w:ascii="仿宋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3.发挥教师进修培训作用。本校负责制定并实施教师培训计划，并有针对性的组</w:t>
      </w:r>
    </w:p>
    <w:p w14:paraId="02783B7E">
      <w:pPr>
        <w:spacing w:before="391" w:after="0" w:line="42" w:lineRule="exact"/>
        <w:ind w:left="650" w:right="0" w:firstLine="0"/>
        <w:jc w:val="left"/>
        <w:rPr>
          <w:rFonts w:ascii="仿宋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织教师参加教师培训，更新教育观念，提高教师职业道德水平和教育教学能力。</w:t>
      </w:r>
    </w:p>
    <w:p w14:paraId="03B5F479">
      <w:pPr>
        <w:spacing w:before="391" w:after="0" w:line="42" w:lineRule="exact"/>
        <w:ind w:left="902" w:right="0" w:firstLine="0"/>
        <w:jc w:val="left"/>
        <w:rPr>
          <w:rFonts w:ascii="仿宋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4.管理学生学籍，建立学生档案，严格控制学生辍学，已入学的学生要建立学籍</w:t>
      </w:r>
    </w:p>
    <w:p w14:paraId="51B57879">
      <w:pPr>
        <w:spacing w:before="391" w:after="0" w:line="42" w:lineRule="exact"/>
        <w:ind w:left="650" w:right="0" w:firstLine="0"/>
        <w:jc w:val="left"/>
        <w:rPr>
          <w:rFonts w:ascii="仿宋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档案，并报教育行政部门备案。</w:t>
      </w:r>
    </w:p>
    <w:p w14:paraId="12C0EEAD">
      <w:pPr>
        <w:spacing w:before="391" w:after="0" w:line="42" w:lineRule="exact"/>
        <w:ind w:left="902" w:right="0" w:firstLine="0"/>
        <w:jc w:val="left"/>
        <w:rPr>
          <w:rFonts w:ascii="仿宋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5.负责本校教师教育教学业务档案管理，教育统计，教师工资统计，学校报帐。</w:t>
      </w:r>
    </w:p>
    <w:p w14:paraId="31F186BA">
      <w:pPr>
        <w:spacing w:before="391" w:after="0" w:line="42" w:lineRule="exact"/>
        <w:ind w:left="650" w:right="0" w:firstLine="0"/>
        <w:jc w:val="left"/>
        <w:rPr>
          <w:rFonts w:ascii="仿宋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管理本校的教学经费，做好教师编制核定，资格认定，职务评聘，调配和交流，培</w:t>
      </w:r>
    </w:p>
    <w:p w14:paraId="41204730">
      <w:pPr>
        <w:spacing w:before="391" w:after="0" w:line="42" w:lineRule="exact"/>
        <w:ind w:left="650" w:right="0" w:firstLine="0"/>
        <w:jc w:val="left"/>
        <w:rPr>
          <w:rFonts w:ascii="仿宋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训和考核等工作。</w:t>
      </w:r>
    </w:p>
    <w:p w14:paraId="53608E89">
      <w:pPr>
        <w:spacing w:before="391" w:after="0" w:line="42" w:lineRule="exact"/>
        <w:ind w:left="902" w:right="0" w:firstLine="0"/>
        <w:jc w:val="left"/>
        <w:rPr>
          <w:rFonts w:ascii="仿宋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6.在教育行政部门的指导下，负责组织学生考试，教育教学质量评估工作，协助</w:t>
      </w:r>
    </w:p>
    <w:p w14:paraId="7263876D">
      <w:pPr>
        <w:spacing w:before="391" w:after="0" w:line="42" w:lineRule="exact"/>
        <w:ind w:left="650" w:right="0" w:firstLine="0"/>
        <w:jc w:val="left"/>
        <w:rPr>
          <w:rFonts w:ascii="仿宋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调整好校点布局和改造的有关工作，积极承办上级主管教育部门交办的其他事项。</w:t>
      </w:r>
    </w:p>
    <w:p w14:paraId="7CFFFACD">
      <w:pPr>
        <w:spacing w:before="535" w:after="0" w:line="42" w:lineRule="exact"/>
        <w:ind w:left="1154" w:right="0" w:firstLine="0"/>
        <w:jc w:val="left"/>
        <w:rPr>
          <w:rFonts w:ascii="黑体"/>
          <w:color w:val="000000"/>
          <w:spacing w:val="0"/>
          <w:sz w:val="25"/>
        </w:rPr>
      </w:pPr>
      <w:r>
        <w:rPr>
          <w:rFonts w:ascii="黑体" w:hAnsi="黑体" w:cs="黑体"/>
          <w:color w:val="000000"/>
          <w:spacing w:val="2"/>
          <w:sz w:val="25"/>
        </w:rPr>
        <w:t>二、机构设置情况</w:t>
      </w:r>
    </w:p>
    <w:p w14:paraId="4D3946F2">
      <w:pPr>
        <w:spacing w:before="391" w:after="0" w:line="42" w:lineRule="exact"/>
        <w:ind w:left="650" w:right="0" w:firstLine="0"/>
        <w:jc w:val="left"/>
        <w:rPr>
          <w:rFonts w:ascii="仿宋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我校是兴县教育科技局所属二级预算单位，为全额事业单位，执行政府会计准则制</w:t>
      </w:r>
    </w:p>
    <w:p w14:paraId="71525CF4">
      <w:pPr>
        <w:spacing w:before="391" w:after="0" w:line="42" w:lineRule="exact"/>
        <w:ind w:left="650" w:right="0" w:firstLine="0"/>
        <w:jc w:val="left"/>
        <w:rPr>
          <w:rFonts w:ascii="仿宋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度。内设办公室、财务室等</w:t>
      </w:r>
    </w:p>
    <w:p w14:paraId="075DC0E6">
      <w:pPr>
        <w:spacing w:before="6292" w:after="0" w:line="170" w:lineRule="exact"/>
        <w:ind w:left="5241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MingLiU"/>
          <w:color w:val="000000"/>
          <w:spacing w:val="-13"/>
          <w:sz w:val="16"/>
        </w:rPr>
        <w:t>-1-</w:t>
      </w:r>
    </w:p>
    <w:p w14:paraId="132D4C27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 w14:paraId="472F99BD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 w14:paraId="22E9B4C6">
      <w:pPr>
        <w:spacing w:before="0" w:after="0" w:line="170" w:lineRule="exact"/>
        <w:ind w:left="0" w:right="0" w:firstLine="0"/>
        <w:jc w:val="left"/>
        <w:rPr>
          <w:rFonts w:ascii="Times New Roman"/>
          <w:color w:val="000000"/>
          <w:spacing w:val="0"/>
          <w:sz w:val="16"/>
        </w:rPr>
      </w:pPr>
      <w:r>
        <w:pict>
          <v:shape id="_x000031" o:spid="_x0000_s1057" o:spt="75" type="#_x0000_t75" style="position:absolute;left:0pt;margin-left:70.7pt;margin-top:112.55pt;height:694pt;width:453.35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30" o:title=""/>
            <o:lock v:ext="edit" aspectratio="t"/>
          </v:shape>
        </w:pict>
      </w:r>
      <w:r>
        <w:pict>
          <v:shape id="_x000032" o:spid="_x0000_s1058" o:spt="75" type="#_x0000_t75" style="position:absolute;left:0pt;margin-left:63.5pt;margin-top:32.75pt;height:74pt;width:467.75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31" o:title=""/>
            <o:lock v:ext="edit" aspectratio="t"/>
          </v:shape>
        </w:pict>
      </w:r>
      <w:r>
        <w:pict>
          <v:shape id="_x000033" o:spid="_x0000_s1059" o:spt="75" type="#_x0000_t75" style="position:absolute;left:0pt;margin-left:29pt;margin-top:29pt;height:3pt;width:537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29" o:title=""/>
            <o:lock v:ext="edit" aspectratio="t"/>
          </v:shape>
        </w:pict>
      </w:r>
      <w:r>
        <w:rPr>
          <w:rFonts w:ascii="MingLiU" w:hAnsi="MingLiU" w:cs="MingLiU"/>
          <w:color w:val="000000"/>
          <w:spacing w:val="-1"/>
          <w:sz w:val="16"/>
        </w:rPr>
        <w:t>兴县奥家湾乡中心校2023年单位决算公开报告</w:t>
      </w:r>
    </w:p>
    <w:p w14:paraId="3E0C4C21">
      <w:pPr>
        <w:spacing w:before="1138" w:after="0" w:line="42" w:lineRule="exact"/>
        <w:ind w:left="3723" w:right="0" w:firstLine="0"/>
        <w:jc w:val="left"/>
        <w:rPr>
          <w:rFonts w:ascii="黑体"/>
          <w:color w:val="000000"/>
          <w:spacing w:val="0"/>
          <w:sz w:val="25"/>
        </w:rPr>
      </w:pPr>
      <w:r>
        <w:rPr>
          <w:rFonts w:ascii="黑体" w:hAnsi="黑体" w:cs="黑体"/>
          <w:color w:val="000000"/>
          <w:spacing w:val="2"/>
          <w:sz w:val="25"/>
        </w:rPr>
        <w:t>第二部分</w:t>
      </w:r>
      <w:r>
        <w:rPr>
          <w:rFonts w:ascii="黑体"/>
          <w:color w:val="000000"/>
          <w:spacing w:val="7"/>
          <w:sz w:val="25"/>
        </w:rPr>
        <w:t xml:space="preserve"> </w:t>
      </w:r>
      <w:r>
        <w:rPr>
          <w:rFonts w:ascii="黑体" w:hAnsi="黑体" w:cs="黑体"/>
          <w:color w:val="000000"/>
          <w:spacing w:val="2"/>
          <w:sz w:val="25"/>
        </w:rPr>
        <w:t>2023年部门决算表</w:t>
      </w:r>
    </w:p>
    <w:p w14:paraId="4801F5F5">
      <w:pPr>
        <w:spacing w:before="544" w:after="0" w:line="18" w:lineRule="atLeast"/>
        <w:ind w:left="794" w:right="0" w:firstLine="0"/>
        <w:jc w:val="left"/>
        <w:rPr>
          <w:rFonts w:ascii="Times New Roman"/>
          <w:color w:val="000000"/>
          <w:spacing w:val="0"/>
          <w:sz w:val="2"/>
        </w:rPr>
      </w:pPr>
      <w:r>
        <w:rPr>
          <w:rFonts w:ascii="AWIDBU+WenQuanYi Zen Hei Sharp" w:hAnsi="AWIDBU+WenQuanYi Zen Hei Sharp" w:cs="AWIDBU+WenQuanYi Zen Hei Sharp"/>
          <w:color w:val="000000"/>
          <w:spacing w:val="0"/>
          <w:sz w:val="2"/>
        </w:rPr>
        <w:t>一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AWIDBU+WenQuanYi Zen Hei Sharp" w:hAnsi="AWIDBU+WenQuanYi Zen Hei Sharp" w:cs="AWIDBU+WenQuanYi Zen Hei Sharp"/>
          <w:color w:val="000000"/>
          <w:spacing w:val="0"/>
          <w:sz w:val="2"/>
        </w:rPr>
        <w:t>、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AWIDBU+WenQuanYi Zen Hei Sharp" w:hAnsi="AWIDBU+WenQuanYi Zen Hei Sharp" w:cs="AWIDBU+WenQuanYi Zen Hei Sharp"/>
          <w:color w:val="000000"/>
          <w:spacing w:val="0"/>
          <w:sz w:val="2"/>
        </w:rPr>
        <w:t>收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AWIDBU+WenQuanYi Zen Hei Sharp" w:hAnsi="AWIDBU+WenQuanYi Zen Hei Sharp" w:cs="AWIDBU+WenQuanYi Zen Hei Sharp"/>
          <w:color w:val="000000"/>
          <w:spacing w:val="0"/>
          <w:sz w:val="2"/>
        </w:rPr>
        <w:t>入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AWIDBU+WenQuanYi Zen Hei Sharp" w:hAnsi="AWIDBU+WenQuanYi Zen Hei Sharp" w:cs="AWIDBU+WenQuanYi Zen Hei Sharp"/>
          <w:color w:val="000000"/>
          <w:spacing w:val="0"/>
          <w:sz w:val="2"/>
        </w:rPr>
        <w:t>支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AWIDBU+WenQuanYi Zen Hei Sharp" w:hAnsi="AWIDBU+WenQuanYi Zen Hei Sharp" w:cs="AWIDBU+WenQuanYi Zen Hei Sharp"/>
          <w:color w:val="000000"/>
          <w:spacing w:val="0"/>
          <w:sz w:val="2"/>
        </w:rPr>
        <w:t>出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AWIDBU+WenQuanYi Zen Hei Sharp" w:hAnsi="AWIDBU+WenQuanYi Zen Hei Sharp" w:cs="AWIDBU+WenQuanYi Zen Hei Sharp"/>
          <w:color w:val="000000"/>
          <w:spacing w:val="0"/>
          <w:sz w:val="2"/>
        </w:rPr>
        <w:t>决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AWIDBU+WenQuanYi Zen Hei Sharp" w:hAnsi="AWIDBU+WenQuanYi Zen Hei Sharp" w:cs="AWIDBU+WenQuanYi Zen Hei Sharp"/>
          <w:color w:val="000000"/>
          <w:spacing w:val="0"/>
          <w:sz w:val="2"/>
        </w:rPr>
        <w:t>算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AWIDBU+WenQuanYi Zen Hei Sharp" w:hAnsi="AWIDBU+WenQuanYi Zen Hei Sharp" w:cs="AWIDBU+WenQuanYi Zen Hei Sharp"/>
          <w:color w:val="000000"/>
          <w:spacing w:val="0"/>
          <w:sz w:val="2"/>
        </w:rPr>
        <w:t>总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AWIDBU+WenQuanYi Zen Hei Sharp" w:hAnsi="AWIDBU+WenQuanYi Zen Hei Sharp" w:cs="AWIDBU+WenQuanYi Zen Hei Sharp"/>
          <w:color w:val="000000"/>
          <w:spacing w:val="0"/>
          <w:sz w:val="2"/>
        </w:rPr>
        <w:t>表</w:t>
      </w:r>
    </w:p>
    <w:p w14:paraId="3E79C857">
      <w:pPr>
        <w:spacing w:before="264" w:after="0" w:line="39" w:lineRule="exact"/>
        <w:ind w:left="4377" w:right="0" w:firstLine="0"/>
        <w:jc w:val="left"/>
        <w:rPr>
          <w:rFonts w:ascii="Times New Roman"/>
          <w:color w:val="000000"/>
          <w:spacing w:val="0"/>
          <w:sz w:val="23"/>
        </w:rPr>
      </w:pPr>
      <w:r>
        <w:rPr>
          <w:rFonts w:ascii="宋体" w:hAnsi="宋体" w:cs="宋体"/>
          <w:color w:val="212529"/>
          <w:spacing w:val="-2"/>
          <w:sz w:val="23"/>
        </w:rPr>
        <w:t>收入支出决算总表</w:t>
      </w:r>
    </w:p>
    <w:p w14:paraId="1EAAD647">
      <w:pPr>
        <w:spacing w:before="377" w:after="0" w:line="30" w:lineRule="exact"/>
        <w:ind w:left="9161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宋体" w:hAnsi="宋体" w:cs="宋体"/>
          <w:color w:val="212529"/>
          <w:spacing w:val="-3"/>
          <w:sz w:val="16"/>
        </w:rPr>
        <w:t>公开01表</w:t>
      </w:r>
    </w:p>
    <w:p w14:paraId="096EFCBF">
      <w:pPr>
        <w:spacing w:before="403" w:after="0" w:line="30" w:lineRule="exact"/>
        <w:ind w:left="806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宋体" w:hAnsi="宋体" w:cs="宋体"/>
          <w:color w:val="212529"/>
          <w:spacing w:val="-4"/>
          <w:sz w:val="16"/>
        </w:rPr>
        <w:t>部门名称：兴县奥家湾乡中心校</w:t>
      </w:r>
      <w:r>
        <w:rPr>
          <w:rFonts w:ascii="Times New Roman"/>
          <w:color w:val="212529"/>
          <w:spacing w:val="2313"/>
          <w:sz w:val="16"/>
        </w:rPr>
        <w:t xml:space="preserve"> </w:t>
      </w:r>
      <w:r>
        <w:rPr>
          <w:rFonts w:ascii="宋体" w:hAnsi="宋体" w:cs="宋体"/>
          <w:color w:val="212529"/>
          <w:spacing w:val="-2"/>
          <w:sz w:val="16"/>
        </w:rPr>
        <w:t>2023年度</w:t>
      </w:r>
      <w:r>
        <w:rPr>
          <w:rFonts w:ascii="Times New Roman"/>
          <w:color w:val="212529"/>
          <w:spacing w:val="2683"/>
          <w:sz w:val="16"/>
        </w:rPr>
        <w:t xml:space="preserve"> </w:t>
      </w:r>
      <w:r>
        <w:rPr>
          <w:rFonts w:ascii="宋体" w:hAnsi="宋体" w:cs="宋体"/>
          <w:color w:val="212529"/>
          <w:spacing w:val="-4"/>
          <w:sz w:val="16"/>
        </w:rPr>
        <w:t>金额单位：万元</w:t>
      </w:r>
    </w:p>
    <w:p w14:paraId="0873E6B4">
      <w:pPr>
        <w:spacing w:before="400" w:after="0" w:line="33" w:lineRule="exact"/>
        <w:ind w:left="2871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收入</w:t>
      </w:r>
      <w:r>
        <w:rPr>
          <w:rFonts w:ascii="Times New Roman"/>
          <w:color w:val="212529"/>
          <w:spacing w:val="4102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支出</w:t>
      </w:r>
    </w:p>
    <w:p w14:paraId="57F67461">
      <w:pPr>
        <w:spacing w:before="400" w:after="0" w:line="33" w:lineRule="exact"/>
        <w:ind w:left="1779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项目</w:t>
      </w:r>
      <w:r>
        <w:rPr>
          <w:rFonts w:ascii="Times New Roman"/>
          <w:color w:val="212529"/>
          <w:spacing w:val="1047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行次</w:t>
      </w:r>
      <w:r>
        <w:rPr>
          <w:rFonts w:ascii="Times New Roman"/>
          <w:color w:val="212529"/>
          <w:spacing w:val="687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金额</w:t>
      </w:r>
      <w:r>
        <w:rPr>
          <w:rFonts w:ascii="Times New Roman"/>
          <w:color w:val="212529"/>
          <w:spacing w:val="1593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项目</w:t>
      </w:r>
      <w:r>
        <w:rPr>
          <w:rFonts w:ascii="Times New Roman"/>
          <w:color w:val="212529"/>
          <w:spacing w:val="1053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行次</w:t>
      </w:r>
      <w:r>
        <w:rPr>
          <w:rFonts w:ascii="Times New Roman"/>
          <w:color w:val="212529"/>
          <w:spacing w:val="651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金额</w:t>
      </w:r>
    </w:p>
    <w:p w14:paraId="39B205DC">
      <w:pPr>
        <w:spacing w:before="400" w:after="0" w:line="33" w:lineRule="exact"/>
        <w:ind w:left="1779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栏次</w:t>
      </w:r>
      <w:r>
        <w:rPr>
          <w:rFonts w:ascii="Times New Roman"/>
          <w:color w:val="212529"/>
          <w:spacing w:val="2272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1</w:t>
      </w:r>
      <w:r>
        <w:rPr>
          <w:rFonts w:ascii="Times New Roman"/>
          <w:color w:val="212529"/>
          <w:spacing w:val="1732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栏次</w:t>
      </w:r>
      <w:r>
        <w:rPr>
          <w:rFonts w:ascii="Times New Roman"/>
          <w:color w:val="212529"/>
          <w:spacing w:val="2242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2</w:t>
      </w:r>
    </w:p>
    <w:p w14:paraId="50364B54">
      <w:pPr>
        <w:spacing w:before="292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一、一般公共预算财政拨款</w:t>
      </w:r>
    </w:p>
    <w:p w14:paraId="4A194DE6">
      <w:pPr>
        <w:spacing w:before="76" w:after="0" w:line="33" w:lineRule="exact"/>
        <w:ind w:left="3369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宋体"/>
          <w:color w:val="212529"/>
          <w:spacing w:val="0"/>
          <w:sz w:val="18"/>
        </w:rPr>
        <w:t>1</w:t>
      </w:r>
      <w:r>
        <w:rPr>
          <w:rFonts w:ascii="Times New Roman"/>
          <w:color w:val="212529"/>
          <w:spacing w:val="1335"/>
          <w:sz w:val="18"/>
        </w:rPr>
        <w:t xml:space="preserve"> </w:t>
      </w:r>
      <w:r>
        <w:rPr>
          <w:rFonts w:ascii="宋体"/>
          <w:color w:val="212529"/>
          <w:spacing w:val="-2"/>
          <w:sz w:val="16"/>
        </w:rPr>
        <w:t>797.91</w:t>
      </w:r>
      <w:r>
        <w:rPr>
          <w:rFonts w:ascii="Times New Roman"/>
          <w:color w:val="212529"/>
          <w:spacing w:val="-4"/>
          <w:sz w:val="16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一、一般公共服务支出</w:t>
      </w:r>
      <w:r>
        <w:rPr>
          <w:rFonts w:ascii="Times New Roman"/>
          <w:color w:val="212529"/>
          <w:spacing w:val="687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32</w:t>
      </w:r>
      <w:r>
        <w:rPr>
          <w:rFonts w:ascii="Times New Roman"/>
          <w:color w:val="212529"/>
          <w:spacing w:val="1599"/>
          <w:sz w:val="18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</w:p>
    <w:p w14:paraId="2FA193F3">
      <w:pPr>
        <w:spacing w:before="64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收入</w:t>
      </w:r>
    </w:p>
    <w:p w14:paraId="7D59096A">
      <w:pPr>
        <w:spacing w:before="196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二、政府性基金预算财政拨</w:t>
      </w:r>
    </w:p>
    <w:p w14:paraId="1B4E4936">
      <w:pPr>
        <w:spacing w:before="76" w:after="0" w:line="33" w:lineRule="exact"/>
        <w:ind w:left="3369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宋体"/>
          <w:color w:val="212529"/>
          <w:spacing w:val="0"/>
          <w:sz w:val="18"/>
        </w:rPr>
        <w:t>2</w:t>
      </w:r>
      <w:r>
        <w:rPr>
          <w:rFonts w:ascii="Times New Roman"/>
          <w:color w:val="212529"/>
          <w:spacing w:val="1491"/>
          <w:sz w:val="18"/>
        </w:rPr>
        <w:t xml:space="preserve"> </w:t>
      </w:r>
      <w:r>
        <w:rPr>
          <w:rFonts w:ascii="宋体"/>
          <w:color w:val="212529"/>
          <w:spacing w:val="-2"/>
          <w:sz w:val="16"/>
        </w:rPr>
        <w:t>1.50</w:t>
      </w:r>
      <w:r>
        <w:rPr>
          <w:rFonts w:ascii="Times New Roman"/>
          <w:color w:val="212529"/>
          <w:spacing w:val="-4"/>
          <w:sz w:val="16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二、外交支出</w:t>
      </w:r>
      <w:r>
        <w:rPr>
          <w:rFonts w:ascii="Times New Roman"/>
          <w:color w:val="212529"/>
          <w:spacing w:val="1407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33</w:t>
      </w:r>
      <w:r>
        <w:rPr>
          <w:rFonts w:ascii="Times New Roman"/>
          <w:color w:val="212529"/>
          <w:spacing w:val="1599"/>
          <w:sz w:val="18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</w:p>
    <w:p w14:paraId="74623A21">
      <w:pPr>
        <w:spacing w:before="64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款收入</w:t>
      </w:r>
    </w:p>
    <w:p w14:paraId="4D9C6B33">
      <w:pPr>
        <w:spacing w:before="196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三、国有资本经营预算财政</w:t>
      </w:r>
    </w:p>
    <w:p w14:paraId="6FB3D679">
      <w:pPr>
        <w:spacing w:before="76" w:after="0" w:line="33" w:lineRule="exact"/>
        <w:ind w:left="3369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宋体"/>
          <w:color w:val="212529"/>
          <w:spacing w:val="0"/>
          <w:sz w:val="18"/>
        </w:rPr>
        <w:t>3</w:t>
      </w:r>
      <w:r>
        <w:rPr>
          <w:rFonts w:ascii="Times New Roman"/>
          <w:color w:val="212529"/>
          <w:spacing w:val="1720"/>
          <w:sz w:val="18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33"/>
          <w:sz w:val="16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三、国防支出</w:t>
      </w:r>
      <w:r>
        <w:rPr>
          <w:rFonts w:ascii="Times New Roman"/>
          <w:color w:val="212529"/>
          <w:spacing w:val="1407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34</w:t>
      </w:r>
      <w:r>
        <w:rPr>
          <w:rFonts w:ascii="Times New Roman"/>
          <w:color w:val="212529"/>
          <w:spacing w:val="1599"/>
          <w:sz w:val="18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</w:p>
    <w:p w14:paraId="485A976F">
      <w:pPr>
        <w:spacing w:before="64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拨款收入</w:t>
      </w:r>
    </w:p>
    <w:p w14:paraId="2178DB09">
      <w:pPr>
        <w:spacing w:before="304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宋体" w:hAnsi="宋体" w:cs="宋体"/>
          <w:color w:val="212529"/>
          <w:spacing w:val="0"/>
          <w:sz w:val="18"/>
        </w:rPr>
        <w:t>四、上级补助收入</w:t>
      </w:r>
      <w:r>
        <w:rPr>
          <w:rFonts w:ascii="Times New Roman"/>
          <w:color w:val="212529"/>
          <w:spacing w:val="1077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4</w:t>
      </w:r>
      <w:r>
        <w:rPr>
          <w:rFonts w:ascii="Times New Roman"/>
          <w:color w:val="212529"/>
          <w:spacing w:val="1720"/>
          <w:sz w:val="18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33"/>
          <w:sz w:val="16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四、公共安全支出</w:t>
      </w:r>
      <w:r>
        <w:rPr>
          <w:rFonts w:ascii="Times New Roman"/>
          <w:color w:val="212529"/>
          <w:spacing w:val="1047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35</w:t>
      </w:r>
      <w:r>
        <w:rPr>
          <w:rFonts w:ascii="Times New Roman"/>
          <w:color w:val="212529"/>
          <w:spacing w:val="1599"/>
          <w:sz w:val="18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</w:p>
    <w:p w14:paraId="1D139266">
      <w:pPr>
        <w:spacing w:before="400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宋体" w:hAnsi="宋体" w:cs="宋体"/>
          <w:color w:val="212529"/>
          <w:spacing w:val="0"/>
          <w:sz w:val="18"/>
        </w:rPr>
        <w:t>五、事业收入</w:t>
      </w:r>
      <w:r>
        <w:rPr>
          <w:rFonts w:ascii="Times New Roman"/>
          <w:color w:val="212529"/>
          <w:spacing w:val="1437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5</w:t>
      </w:r>
      <w:r>
        <w:rPr>
          <w:rFonts w:ascii="Times New Roman"/>
          <w:color w:val="212529"/>
          <w:spacing w:val="1720"/>
          <w:sz w:val="18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33"/>
          <w:sz w:val="16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五、教育支出</w:t>
      </w:r>
      <w:r>
        <w:rPr>
          <w:rFonts w:ascii="Times New Roman"/>
          <w:color w:val="212529"/>
          <w:spacing w:val="1407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36</w:t>
      </w:r>
      <w:r>
        <w:rPr>
          <w:rFonts w:ascii="Times New Roman"/>
          <w:color w:val="212529"/>
          <w:spacing w:val="1215"/>
          <w:sz w:val="18"/>
        </w:rPr>
        <w:t xml:space="preserve"> </w:t>
      </w:r>
      <w:r>
        <w:rPr>
          <w:rFonts w:ascii="宋体"/>
          <w:color w:val="212529"/>
          <w:spacing w:val="-2"/>
          <w:sz w:val="16"/>
        </w:rPr>
        <w:t>616.72</w:t>
      </w:r>
    </w:p>
    <w:p w14:paraId="768D8798">
      <w:pPr>
        <w:spacing w:before="400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宋体" w:hAnsi="宋体" w:cs="宋体"/>
          <w:color w:val="212529"/>
          <w:spacing w:val="0"/>
          <w:sz w:val="18"/>
        </w:rPr>
        <w:t>六、经营收入</w:t>
      </w:r>
      <w:r>
        <w:rPr>
          <w:rFonts w:ascii="Times New Roman"/>
          <w:color w:val="212529"/>
          <w:spacing w:val="1437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6</w:t>
      </w:r>
      <w:r>
        <w:rPr>
          <w:rFonts w:ascii="Times New Roman"/>
          <w:color w:val="212529"/>
          <w:spacing w:val="1720"/>
          <w:sz w:val="18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33"/>
          <w:sz w:val="16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六、科学技术支出</w:t>
      </w:r>
      <w:r>
        <w:rPr>
          <w:rFonts w:ascii="Times New Roman"/>
          <w:color w:val="212529"/>
          <w:spacing w:val="1047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37</w:t>
      </w:r>
      <w:r>
        <w:rPr>
          <w:rFonts w:ascii="Times New Roman"/>
          <w:color w:val="212529"/>
          <w:spacing w:val="1599"/>
          <w:sz w:val="18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</w:p>
    <w:p w14:paraId="7C544017">
      <w:pPr>
        <w:spacing w:before="292" w:after="0" w:line="33" w:lineRule="exact"/>
        <w:ind w:left="5344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七、文化旅游体育与传媒支</w:t>
      </w:r>
    </w:p>
    <w:p w14:paraId="455EF74E">
      <w:pPr>
        <w:spacing w:before="76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宋体" w:hAnsi="宋体" w:cs="宋体"/>
          <w:color w:val="212529"/>
          <w:spacing w:val="0"/>
          <w:sz w:val="18"/>
        </w:rPr>
        <w:t>七、附属单位上缴收入</w:t>
      </w:r>
      <w:r>
        <w:rPr>
          <w:rFonts w:ascii="Times New Roman"/>
          <w:color w:val="212529"/>
          <w:spacing w:val="717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7</w:t>
      </w:r>
      <w:r>
        <w:rPr>
          <w:rFonts w:ascii="Times New Roman"/>
          <w:color w:val="212529"/>
          <w:spacing w:val="1720"/>
          <w:sz w:val="18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2566"/>
          <w:sz w:val="16"/>
        </w:rPr>
        <w:t xml:space="preserve"> </w:t>
      </w:r>
      <w:r>
        <w:rPr>
          <w:rFonts w:ascii="宋体"/>
          <w:color w:val="212529"/>
          <w:spacing w:val="0"/>
          <w:sz w:val="18"/>
        </w:rPr>
        <w:t>38</w:t>
      </w:r>
      <w:r>
        <w:rPr>
          <w:rFonts w:ascii="Times New Roman"/>
          <w:color w:val="212529"/>
          <w:spacing w:val="1599"/>
          <w:sz w:val="18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</w:p>
    <w:p w14:paraId="19571890">
      <w:pPr>
        <w:spacing w:before="64" w:after="0" w:line="33" w:lineRule="exact"/>
        <w:ind w:left="5344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出</w:t>
      </w:r>
    </w:p>
    <w:p w14:paraId="7FF4753A">
      <w:pPr>
        <w:spacing w:before="304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宋体" w:hAnsi="宋体" w:cs="宋体"/>
          <w:color w:val="212529"/>
          <w:spacing w:val="0"/>
          <w:sz w:val="18"/>
        </w:rPr>
        <w:t>八、其他收入</w:t>
      </w:r>
      <w:r>
        <w:rPr>
          <w:rFonts w:ascii="Times New Roman"/>
          <w:color w:val="212529"/>
          <w:spacing w:val="1437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8</w:t>
      </w:r>
      <w:r>
        <w:rPr>
          <w:rFonts w:ascii="Times New Roman"/>
          <w:color w:val="212529"/>
          <w:spacing w:val="1491"/>
          <w:sz w:val="18"/>
        </w:rPr>
        <w:t xml:space="preserve"> </w:t>
      </w:r>
      <w:r>
        <w:rPr>
          <w:rFonts w:ascii="宋体"/>
          <w:color w:val="212529"/>
          <w:spacing w:val="-2"/>
          <w:sz w:val="16"/>
        </w:rPr>
        <w:t>0.06</w:t>
      </w:r>
      <w:r>
        <w:rPr>
          <w:rFonts w:ascii="Times New Roman"/>
          <w:color w:val="212529"/>
          <w:spacing w:val="-4"/>
          <w:sz w:val="16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八、社会保障和就业支出</w:t>
      </w:r>
      <w:r>
        <w:rPr>
          <w:rFonts w:ascii="Times New Roman"/>
          <w:color w:val="212529"/>
          <w:spacing w:val="507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39</w:t>
      </w:r>
      <w:r>
        <w:rPr>
          <w:rFonts w:ascii="Times New Roman"/>
          <w:color w:val="212529"/>
          <w:spacing w:val="1215"/>
          <w:sz w:val="18"/>
        </w:rPr>
        <w:t xml:space="preserve"> </w:t>
      </w:r>
      <w:r>
        <w:rPr>
          <w:rFonts w:ascii="宋体"/>
          <w:color w:val="212529"/>
          <w:spacing w:val="-2"/>
          <w:sz w:val="16"/>
        </w:rPr>
        <w:t>110.85</w:t>
      </w:r>
    </w:p>
    <w:p w14:paraId="598DEC8E">
      <w:pPr>
        <w:spacing w:before="400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2476"/>
          <w:sz w:val="16"/>
        </w:rPr>
        <w:t xml:space="preserve"> </w:t>
      </w:r>
      <w:r>
        <w:rPr>
          <w:rFonts w:ascii="宋体"/>
          <w:color w:val="212529"/>
          <w:spacing w:val="0"/>
          <w:sz w:val="18"/>
        </w:rPr>
        <w:t>9</w:t>
      </w:r>
      <w:r>
        <w:rPr>
          <w:rFonts w:ascii="Times New Roman"/>
          <w:color w:val="212529"/>
          <w:spacing w:val="963"/>
          <w:sz w:val="18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789"/>
          <w:sz w:val="16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九、卫生健康支出</w:t>
      </w:r>
      <w:r>
        <w:rPr>
          <w:rFonts w:ascii="Times New Roman"/>
          <w:color w:val="212529"/>
          <w:spacing w:val="1047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40</w:t>
      </w:r>
      <w:r>
        <w:rPr>
          <w:rFonts w:ascii="Times New Roman"/>
          <w:color w:val="212529"/>
          <w:spacing w:val="1287"/>
          <w:sz w:val="18"/>
        </w:rPr>
        <w:t xml:space="preserve"> </w:t>
      </w:r>
      <w:r>
        <w:rPr>
          <w:rFonts w:ascii="宋体"/>
          <w:color w:val="212529"/>
          <w:spacing w:val="-2"/>
          <w:sz w:val="16"/>
        </w:rPr>
        <w:t>19.28</w:t>
      </w:r>
    </w:p>
    <w:p w14:paraId="08B05768">
      <w:pPr>
        <w:spacing w:before="400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2434"/>
          <w:sz w:val="16"/>
        </w:rPr>
        <w:t xml:space="preserve"> </w:t>
      </w:r>
      <w:r>
        <w:rPr>
          <w:rFonts w:ascii="宋体"/>
          <w:color w:val="212529"/>
          <w:spacing w:val="0"/>
          <w:sz w:val="18"/>
        </w:rPr>
        <w:t>10</w:t>
      </w:r>
      <w:r>
        <w:rPr>
          <w:rFonts w:ascii="Times New Roman"/>
          <w:color w:val="212529"/>
          <w:spacing w:val="915"/>
          <w:sz w:val="18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789"/>
          <w:sz w:val="16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十、节能环保支出</w:t>
      </w:r>
      <w:r>
        <w:rPr>
          <w:rFonts w:ascii="Times New Roman"/>
          <w:color w:val="212529"/>
          <w:spacing w:val="1047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41</w:t>
      </w:r>
      <w:r>
        <w:rPr>
          <w:rFonts w:ascii="Times New Roman"/>
          <w:color w:val="212529"/>
          <w:spacing w:val="1599"/>
          <w:sz w:val="18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</w:p>
    <w:p w14:paraId="4476F5AD">
      <w:pPr>
        <w:spacing w:before="400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2434"/>
          <w:sz w:val="16"/>
        </w:rPr>
        <w:t xml:space="preserve"> </w:t>
      </w:r>
      <w:r>
        <w:rPr>
          <w:rFonts w:ascii="宋体"/>
          <w:color w:val="212529"/>
          <w:spacing w:val="0"/>
          <w:sz w:val="18"/>
        </w:rPr>
        <w:t>11</w:t>
      </w:r>
      <w:r>
        <w:rPr>
          <w:rFonts w:ascii="Times New Roman"/>
          <w:color w:val="212529"/>
          <w:spacing w:val="915"/>
          <w:sz w:val="18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789"/>
          <w:sz w:val="16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十一、城乡社区支出</w:t>
      </w:r>
      <w:r>
        <w:rPr>
          <w:rFonts w:ascii="Times New Roman"/>
          <w:color w:val="212529"/>
          <w:spacing w:val="867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42</w:t>
      </w:r>
      <w:r>
        <w:rPr>
          <w:rFonts w:ascii="Times New Roman"/>
          <w:color w:val="212529"/>
          <w:spacing w:val="1599"/>
          <w:sz w:val="18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</w:p>
    <w:p w14:paraId="15A74C26">
      <w:pPr>
        <w:spacing w:before="400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2434"/>
          <w:sz w:val="16"/>
        </w:rPr>
        <w:t xml:space="preserve"> </w:t>
      </w:r>
      <w:r>
        <w:rPr>
          <w:rFonts w:ascii="宋体"/>
          <w:color w:val="212529"/>
          <w:spacing w:val="0"/>
          <w:sz w:val="18"/>
        </w:rPr>
        <w:t>12</w:t>
      </w:r>
      <w:r>
        <w:rPr>
          <w:rFonts w:ascii="Times New Roman"/>
          <w:color w:val="212529"/>
          <w:spacing w:val="915"/>
          <w:sz w:val="18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789"/>
          <w:sz w:val="16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十二、农林水支出</w:t>
      </w:r>
      <w:r>
        <w:rPr>
          <w:rFonts w:ascii="Times New Roman"/>
          <w:color w:val="212529"/>
          <w:spacing w:val="1047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43</w:t>
      </w:r>
      <w:r>
        <w:rPr>
          <w:rFonts w:ascii="Times New Roman"/>
          <w:color w:val="212529"/>
          <w:spacing w:val="1599"/>
          <w:sz w:val="18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</w:p>
    <w:p w14:paraId="73255E0E">
      <w:pPr>
        <w:spacing w:before="400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2434"/>
          <w:sz w:val="16"/>
        </w:rPr>
        <w:t xml:space="preserve"> </w:t>
      </w:r>
      <w:r>
        <w:rPr>
          <w:rFonts w:ascii="宋体"/>
          <w:color w:val="212529"/>
          <w:spacing w:val="0"/>
          <w:sz w:val="18"/>
        </w:rPr>
        <w:t>13</w:t>
      </w:r>
      <w:r>
        <w:rPr>
          <w:rFonts w:ascii="Times New Roman"/>
          <w:color w:val="212529"/>
          <w:spacing w:val="915"/>
          <w:sz w:val="18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789"/>
          <w:sz w:val="16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十三、交通运输支出</w:t>
      </w:r>
      <w:r>
        <w:rPr>
          <w:rFonts w:ascii="Times New Roman"/>
          <w:color w:val="212529"/>
          <w:spacing w:val="867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44</w:t>
      </w:r>
      <w:r>
        <w:rPr>
          <w:rFonts w:ascii="Times New Roman"/>
          <w:color w:val="212529"/>
          <w:spacing w:val="1599"/>
          <w:sz w:val="18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</w:p>
    <w:p w14:paraId="7460F8A3">
      <w:pPr>
        <w:spacing w:before="292" w:after="0" w:line="33" w:lineRule="exact"/>
        <w:ind w:left="5344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十四、资源勘探工业信息等</w:t>
      </w:r>
    </w:p>
    <w:p w14:paraId="31C44AC9">
      <w:pPr>
        <w:spacing w:before="76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2434"/>
          <w:sz w:val="16"/>
        </w:rPr>
        <w:t xml:space="preserve"> </w:t>
      </w:r>
      <w:r>
        <w:rPr>
          <w:rFonts w:ascii="宋体"/>
          <w:color w:val="212529"/>
          <w:spacing w:val="0"/>
          <w:sz w:val="18"/>
        </w:rPr>
        <w:t>14</w:t>
      </w:r>
      <w:r>
        <w:rPr>
          <w:rFonts w:ascii="Times New Roman"/>
          <w:color w:val="212529"/>
          <w:spacing w:val="915"/>
          <w:sz w:val="18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3322"/>
          <w:sz w:val="16"/>
        </w:rPr>
        <w:t xml:space="preserve"> </w:t>
      </w:r>
      <w:r>
        <w:rPr>
          <w:rFonts w:ascii="宋体"/>
          <w:color w:val="212529"/>
          <w:spacing w:val="0"/>
          <w:sz w:val="18"/>
        </w:rPr>
        <w:t>45</w:t>
      </w:r>
      <w:r>
        <w:rPr>
          <w:rFonts w:ascii="Times New Roman"/>
          <w:color w:val="212529"/>
          <w:spacing w:val="1599"/>
          <w:sz w:val="18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</w:p>
    <w:p w14:paraId="3103E831">
      <w:pPr>
        <w:spacing w:before="64" w:after="0" w:line="33" w:lineRule="exact"/>
        <w:ind w:left="5344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支出</w:t>
      </w:r>
    </w:p>
    <w:p w14:paraId="14312439">
      <w:pPr>
        <w:spacing w:before="304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2434"/>
          <w:sz w:val="16"/>
        </w:rPr>
        <w:t xml:space="preserve"> </w:t>
      </w:r>
      <w:r>
        <w:rPr>
          <w:rFonts w:ascii="宋体"/>
          <w:color w:val="212529"/>
          <w:spacing w:val="0"/>
          <w:sz w:val="18"/>
        </w:rPr>
        <w:t>15</w:t>
      </w:r>
      <w:r>
        <w:rPr>
          <w:rFonts w:ascii="Times New Roman"/>
          <w:color w:val="212529"/>
          <w:spacing w:val="915"/>
          <w:sz w:val="18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789"/>
          <w:sz w:val="16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十五、商业服务业等支出</w:t>
      </w:r>
      <w:r>
        <w:rPr>
          <w:rFonts w:ascii="Times New Roman"/>
          <w:color w:val="212529"/>
          <w:spacing w:val="507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46</w:t>
      </w:r>
      <w:r>
        <w:rPr>
          <w:rFonts w:ascii="Times New Roman"/>
          <w:color w:val="212529"/>
          <w:spacing w:val="1599"/>
          <w:sz w:val="18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</w:p>
    <w:p w14:paraId="375DDBA9">
      <w:pPr>
        <w:spacing w:before="400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2434"/>
          <w:sz w:val="16"/>
        </w:rPr>
        <w:t xml:space="preserve"> </w:t>
      </w:r>
      <w:r>
        <w:rPr>
          <w:rFonts w:ascii="宋体"/>
          <w:color w:val="212529"/>
          <w:spacing w:val="0"/>
          <w:sz w:val="18"/>
        </w:rPr>
        <w:t>16</w:t>
      </w:r>
      <w:r>
        <w:rPr>
          <w:rFonts w:ascii="Times New Roman"/>
          <w:color w:val="212529"/>
          <w:spacing w:val="915"/>
          <w:sz w:val="18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789"/>
          <w:sz w:val="16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十六、金融支出</w:t>
      </w:r>
      <w:r>
        <w:rPr>
          <w:rFonts w:ascii="Times New Roman"/>
          <w:color w:val="212529"/>
          <w:spacing w:val="1227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47</w:t>
      </w:r>
      <w:r>
        <w:rPr>
          <w:rFonts w:ascii="Times New Roman"/>
          <w:color w:val="212529"/>
          <w:spacing w:val="1599"/>
          <w:sz w:val="18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</w:p>
    <w:p w14:paraId="7AE5F8F7">
      <w:pPr>
        <w:spacing w:before="400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2434"/>
          <w:sz w:val="16"/>
        </w:rPr>
        <w:t xml:space="preserve"> </w:t>
      </w:r>
      <w:r>
        <w:rPr>
          <w:rFonts w:ascii="宋体"/>
          <w:color w:val="212529"/>
          <w:spacing w:val="0"/>
          <w:sz w:val="18"/>
        </w:rPr>
        <w:t>17</w:t>
      </w:r>
      <w:r>
        <w:rPr>
          <w:rFonts w:ascii="Times New Roman"/>
          <w:color w:val="212529"/>
          <w:spacing w:val="915"/>
          <w:sz w:val="18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789"/>
          <w:sz w:val="16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十七、援助其他地区支出</w:t>
      </w:r>
      <w:r>
        <w:rPr>
          <w:rFonts w:ascii="Times New Roman"/>
          <w:color w:val="212529"/>
          <w:spacing w:val="507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48</w:t>
      </w:r>
      <w:r>
        <w:rPr>
          <w:rFonts w:ascii="Times New Roman"/>
          <w:color w:val="212529"/>
          <w:spacing w:val="1599"/>
          <w:sz w:val="18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</w:p>
    <w:p w14:paraId="60C206BB">
      <w:pPr>
        <w:spacing w:before="292" w:after="0" w:line="33" w:lineRule="exact"/>
        <w:ind w:left="5344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十八、自然资源海洋气象等</w:t>
      </w:r>
    </w:p>
    <w:p w14:paraId="6DADA4E1">
      <w:pPr>
        <w:spacing w:before="76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2434"/>
          <w:sz w:val="16"/>
        </w:rPr>
        <w:t xml:space="preserve"> </w:t>
      </w:r>
      <w:r>
        <w:rPr>
          <w:rFonts w:ascii="宋体"/>
          <w:color w:val="212529"/>
          <w:spacing w:val="0"/>
          <w:sz w:val="18"/>
        </w:rPr>
        <w:t>18</w:t>
      </w:r>
      <w:r>
        <w:rPr>
          <w:rFonts w:ascii="Times New Roman"/>
          <w:color w:val="212529"/>
          <w:spacing w:val="915"/>
          <w:sz w:val="18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3322"/>
          <w:sz w:val="16"/>
        </w:rPr>
        <w:t xml:space="preserve"> </w:t>
      </w:r>
      <w:r>
        <w:rPr>
          <w:rFonts w:ascii="宋体"/>
          <w:color w:val="212529"/>
          <w:spacing w:val="0"/>
          <w:sz w:val="18"/>
        </w:rPr>
        <w:t>49</w:t>
      </w:r>
      <w:r>
        <w:rPr>
          <w:rFonts w:ascii="Times New Roman"/>
          <w:color w:val="212529"/>
          <w:spacing w:val="1599"/>
          <w:sz w:val="18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</w:p>
    <w:p w14:paraId="031C55EC">
      <w:pPr>
        <w:spacing w:before="64" w:after="0" w:line="33" w:lineRule="exact"/>
        <w:ind w:left="5344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支出</w:t>
      </w:r>
    </w:p>
    <w:p w14:paraId="2669F8A6">
      <w:pPr>
        <w:spacing w:before="304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2434"/>
          <w:sz w:val="16"/>
        </w:rPr>
        <w:t xml:space="preserve"> </w:t>
      </w:r>
      <w:r>
        <w:rPr>
          <w:rFonts w:ascii="宋体"/>
          <w:color w:val="212529"/>
          <w:spacing w:val="0"/>
          <w:sz w:val="18"/>
        </w:rPr>
        <w:t>19</w:t>
      </w:r>
      <w:r>
        <w:rPr>
          <w:rFonts w:ascii="Times New Roman"/>
          <w:color w:val="212529"/>
          <w:spacing w:val="915"/>
          <w:sz w:val="18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789"/>
          <w:sz w:val="16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十九、住房保障支出</w:t>
      </w:r>
      <w:r>
        <w:rPr>
          <w:rFonts w:ascii="Times New Roman"/>
          <w:color w:val="212529"/>
          <w:spacing w:val="867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50</w:t>
      </w:r>
      <w:r>
        <w:rPr>
          <w:rFonts w:ascii="Times New Roman"/>
          <w:color w:val="212529"/>
          <w:spacing w:val="1287"/>
          <w:sz w:val="18"/>
        </w:rPr>
        <w:t xml:space="preserve"> </w:t>
      </w:r>
      <w:r>
        <w:rPr>
          <w:rFonts w:ascii="宋体"/>
          <w:color w:val="212529"/>
          <w:spacing w:val="-2"/>
          <w:sz w:val="16"/>
        </w:rPr>
        <w:t>51.06</w:t>
      </w:r>
    </w:p>
    <w:p w14:paraId="27B48A70">
      <w:pPr>
        <w:spacing w:before="400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2434"/>
          <w:sz w:val="16"/>
        </w:rPr>
        <w:t xml:space="preserve"> </w:t>
      </w:r>
      <w:r>
        <w:rPr>
          <w:rFonts w:ascii="宋体"/>
          <w:color w:val="212529"/>
          <w:spacing w:val="0"/>
          <w:sz w:val="18"/>
        </w:rPr>
        <w:t>20</w:t>
      </w:r>
      <w:r>
        <w:rPr>
          <w:rFonts w:ascii="Times New Roman"/>
          <w:color w:val="212529"/>
          <w:spacing w:val="915"/>
          <w:sz w:val="18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789"/>
          <w:sz w:val="16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二十、粮油物资储备支出</w:t>
      </w:r>
      <w:r>
        <w:rPr>
          <w:rFonts w:ascii="Times New Roman"/>
          <w:color w:val="212529"/>
          <w:spacing w:val="507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51</w:t>
      </w:r>
      <w:r>
        <w:rPr>
          <w:rFonts w:ascii="Times New Roman"/>
          <w:color w:val="212529"/>
          <w:spacing w:val="1599"/>
          <w:sz w:val="18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</w:p>
    <w:p w14:paraId="030D197F">
      <w:pPr>
        <w:spacing w:before="292" w:after="0" w:line="33" w:lineRule="exact"/>
        <w:ind w:left="5344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二十一、国有资本经营预算</w:t>
      </w:r>
    </w:p>
    <w:p w14:paraId="1A3CDED9">
      <w:pPr>
        <w:spacing w:before="76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2434"/>
          <w:sz w:val="16"/>
        </w:rPr>
        <w:t xml:space="preserve"> </w:t>
      </w:r>
      <w:r>
        <w:rPr>
          <w:rFonts w:ascii="宋体"/>
          <w:color w:val="212529"/>
          <w:spacing w:val="0"/>
          <w:sz w:val="18"/>
        </w:rPr>
        <w:t>21</w:t>
      </w:r>
      <w:r>
        <w:rPr>
          <w:rFonts w:ascii="Times New Roman"/>
          <w:color w:val="212529"/>
          <w:spacing w:val="915"/>
          <w:sz w:val="18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3322"/>
          <w:sz w:val="16"/>
        </w:rPr>
        <w:t xml:space="preserve"> </w:t>
      </w:r>
      <w:r>
        <w:rPr>
          <w:rFonts w:ascii="宋体"/>
          <w:color w:val="212529"/>
          <w:spacing w:val="0"/>
          <w:sz w:val="18"/>
        </w:rPr>
        <w:t>52</w:t>
      </w:r>
      <w:r>
        <w:rPr>
          <w:rFonts w:ascii="Times New Roman"/>
          <w:color w:val="212529"/>
          <w:spacing w:val="1599"/>
          <w:sz w:val="18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</w:p>
    <w:p w14:paraId="66EE4F66">
      <w:pPr>
        <w:spacing w:before="64" w:after="0" w:line="33" w:lineRule="exact"/>
        <w:ind w:left="5344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支出</w:t>
      </w:r>
    </w:p>
    <w:p w14:paraId="045FA3ED">
      <w:pPr>
        <w:spacing w:before="196" w:after="0" w:line="33" w:lineRule="exact"/>
        <w:ind w:left="5344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二十二、灾害防治及应急管</w:t>
      </w:r>
    </w:p>
    <w:p w14:paraId="39961903">
      <w:pPr>
        <w:spacing w:before="76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2434"/>
          <w:sz w:val="16"/>
        </w:rPr>
        <w:t xml:space="preserve"> </w:t>
      </w:r>
      <w:r>
        <w:rPr>
          <w:rFonts w:ascii="宋体"/>
          <w:color w:val="212529"/>
          <w:spacing w:val="0"/>
          <w:sz w:val="18"/>
        </w:rPr>
        <w:t>22</w:t>
      </w:r>
      <w:r>
        <w:rPr>
          <w:rFonts w:ascii="Times New Roman"/>
          <w:color w:val="212529"/>
          <w:spacing w:val="915"/>
          <w:sz w:val="18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3322"/>
          <w:sz w:val="16"/>
        </w:rPr>
        <w:t xml:space="preserve"> </w:t>
      </w:r>
      <w:r>
        <w:rPr>
          <w:rFonts w:ascii="宋体"/>
          <w:color w:val="212529"/>
          <w:spacing w:val="0"/>
          <w:sz w:val="18"/>
        </w:rPr>
        <w:t>53</w:t>
      </w:r>
      <w:r>
        <w:rPr>
          <w:rFonts w:ascii="Times New Roman"/>
          <w:color w:val="212529"/>
          <w:spacing w:val="1599"/>
          <w:sz w:val="18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</w:p>
    <w:p w14:paraId="0E158F1D">
      <w:pPr>
        <w:spacing w:before="64" w:after="0" w:line="33" w:lineRule="exact"/>
        <w:ind w:left="5344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理支出</w:t>
      </w:r>
    </w:p>
    <w:p w14:paraId="5ADD7E7C">
      <w:pPr>
        <w:spacing w:before="304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2434"/>
          <w:sz w:val="16"/>
        </w:rPr>
        <w:t xml:space="preserve"> </w:t>
      </w:r>
      <w:r>
        <w:rPr>
          <w:rFonts w:ascii="宋体"/>
          <w:color w:val="212529"/>
          <w:spacing w:val="0"/>
          <w:sz w:val="18"/>
        </w:rPr>
        <w:t>23</w:t>
      </w:r>
      <w:r>
        <w:rPr>
          <w:rFonts w:ascii="Times New Roman"/>
          <w:color w:val="212529"/>
          <w:spacing w:val="915"/>
          <w:sz w:val="18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789"/>
          <w:sz w:val="16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二十三、其他支出</w:t>
      </w:r>
      <w:r>
        <w:rPr>
          <w:rFonts w:ascii="Times New Roman"/>
          <w:color w:val="212529"/>
          <w:spacing w:val="1047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54</w:t>
      </w:r>
      <w:r>
        <w:rPr>
          <w:rFonts w:ascii="Times New Roman"/>
          <w:color w:val="212529"/>
          <w:spacing w:val="1371"/>
          <w:sz w:val="18"/>
        </w:rPr>
        <w:t xml:space="preserve"> </w:t>
      </w:r>
      <w:r>
        <w:rPr>
          <w:rFonts w:ascii="宋体"/>
          <w:color w:val="212529"/>
          <w:spacing w:val="-2"/>
          <w:sz w:val="16"/>
        </w:rPr>
        <w:t>1.50</w:t>
      </w:r>
    </w:p>
    <w:p w14:paraId="6FF94ECB">
      <w:pPr>
        <w:spacing w:before="400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2434"/>
          <w:sz w:val="16"/>
        </w:rPr>
        <w:t xml:space="preserve"> </w:t>
      </w:r>
      <w:r>
        <w:rPr>
          <w:rFonts w:ascii="宋体"/>
          <w:color w:val="212529"/>
          <w:spacing w:val="0"/>
          <w:sz w:val="18"/>
        </w:rPr>
        <w:t>24</w:t>
      </w:r>
      <w:r>
        <w:rPr>
          <w:rFonts w:ascii="Times New Roman"/>
          <w:color w:val="212529"/>
          <w:spacing w:val="915"/>
          <w:sz w:val="18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789"/>
          <w:sz w:val="16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二十四、债务还本支出</w:t>
      </w:r>
      <w:r>
        <w:rPr>
          <w:rFonts w:ascii="Times New Roman"/>
          <w:color w:val="212529"/>
          <w:spacing w:val="687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55</w:t>
      </w:r>
      <w:r>
        <w:rPr>
          <w:rFonts w:ascii="Times New Roman"/>
          <w:color w:val="212529"/>
          <w:spacing w:val="1599"/>
          <w:sz w:val="18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</w:p>
    <w:p w14:paraId="5AA69844">
      <w:pPr>
        <w:spacing w:before="400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2434"/>
          <w:sz w:val="16"/>
        </w:rPr>
        <w:t xml:space="preserve"> </w:t>
      </w:r>
      <w:r>
        <w:rPr>
          <w:rFonts w:ascii="宋体"/>
          <w:color w:val="212529"/>
          <w:spacing w:val="0"/>
          <w:sz w:val="18"/>
        </w:rPr>
        <w:t>25</w:t>
      </w:r>
      <w:r>
        <w:rPr>
          <w:rFonts w:ascii="Times New Roman"/>
          <w:color w:val="212529"/>
          <w:spacing w:val="915"/>
          <w:sz w:val="18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789"/>
          <w:sz w:val="16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二十五、债务付息支出</w:t>
      </w:r>
      <w:r>
        <w:rPr>
          <w:rFonts w:ascii="Times New Roman"/>
          <w:color w:val="212529"/>
          <w:spacing w:val="687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56</w:t>
      </w:r>
      <w:r>
        <w:rPr>
          <w:rFonts w:ascii="Times New Roman"/>
          <w:color w:val="212529"/>
          <w:spacing w:val="1599"/>
          <w:sz w:val="18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</w:p>
    <w:p w14:paraId="5D4A22D4">
      <w:pPr>
        <w:spacing w:before="292" w:after="0" w:line="33" w:lineRule="exact"/>
        <w:ind w:left="5344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二十六、抗疫特别国债安排</w:t>
      </w:r>
    </w:p>
    <w:p w14:paraId="35F4E6CC">
      <w:pPr>
        <w:spacing w:before="76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2434"/>
          <w:sz w:val="16"/>
        </w:rPr>
        <w:t xml:space="preserve"> </w:t>
      </w:r>
      <w:r>
        <w:rPr>
          <w:rFonts w:ascii="宋体"/>
          <w:color w:val="212529"/>
          <w:spacing w:val="0"/>
          <w:sz w:val="18"/>
        </w:rPr>
        <w:t>26</w:t>
      </w:r>
      <w:r>
        <w:rPr>
          <w:rFonts w:ascii="Times New Roman"/>
          <w:color w:val="212529"/>
          <w:spacing w:val="915"/>
          <w:sz w:val="18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3322"/>
          <w:sz w:val="16"/>
        </w:rPr>
        <w:t xml:space="preserve"> </w:t>
      </w:r>
      <w:r>
        <w:rPr>
          <w:rFonts w:ascii="宋体"/>
          <w:color w:val="212529"/>
          <w:spacing w:val="0"/>
          <w:sz w:val="18"/>
        </w:rPr>
        <w:t>57</w:t>
      </w:r>
      <w:r>
        <w:rPr>
          <w:rFonts w:ascii="Times New Roman"/>
          <w:color w:val="212529"/>
          <w:spacing w:val="1599"/>
          <w:sz w:val="18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</w:p>
    <w:p w14:paraId="37D92CE9">
      <w:pPr>
        <w:spacing w:before="64" w:after="0" w:line="33" w:lineRule="exact"/>
        <w:ind w:left="5344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的支出</w:t>
      </w:r>
    </w:p>
    <w:p w14:paraId="74C3D402">
      <w:pPr>
        <w:spacing w:before="459" w:after="0" w:line="170" w:lineRule="exact"/>
        <w:ind w:left="5241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MingLiU"/>
          <w:color w:val="000000"/>
          <w:spacing w:val="-13"/>
          <w:sz w:val="16"/>
        </w:rPr>
        <w:t>-2-</w:t>
      </w:r>
    </w:p>
    <w:p w14:paraId="62320356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 w14:paraId="6E74D200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 w14:paraId="4EE84FD0">
      <w:pPr>
        <w:spacing w:before="0" w:after="0" w:line="170" w:lineRule="exact"/>
        <w:ind w:left="0" w:right="0" w:firstLine="0"/>
        <w:jc w:val="left"/>
        <w:rPr>
          <w:rFonts w:ascii="Times New Roman"/>
          <w:color w:val="000000"/>
          <w:spacing w:val="0"/>
          <w:sz w:val="16"/>
        </w:rPr>
      </w:pPr>
      <w:r>
        <w:pict>
          <v:shape id="_x000034" o:spid="_x0000_s1060" o:spt="75" type="#_x0000_t75" style="position:absolute;left:0pt;margin-left:70.7pt;margin-top:32.75pt;height:153.85pt;width:453.35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32" o:title=""/>
            <o:lock v:ext="edit" aspectratio="t"/>
          </v:shape>
        </w:pict>
      </w:r>
      <w:r>
        <w:pict>
          <v:shape id="_x000035" o:spid="_x0000_s1061" o:spt="75" type="#_x0000_t75" style="position:absolute;left:0pt;margin-left:29pt;margin-top:29pt;height:3pt;width:537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29" o:title=""/>
            <o:lock v:ext="edit" aspectratio="t"/>
          </v:shape>
        </w:pict>
      </w:r>
      <w:r>
        <w:rPr>
          <w:rFonts w:ascii="MingLiU" w:hAnsi="MingLiU" w:cs="MingLiU"/>
          <w:color w:val="000000"/>
          <w:spacing w:val="-1"/>
          <w:sz w:val="16"/>
        </w:rPr>
        <w:t>兴县奥家湾乡中心校2023年单位决算公开报告</w:t>
      </w:r>
    </w:p>
    <w:p w14:paraId="64FA3771">
      <w:pPr>
        <w:spacing w:before="390" w:after="0" w:line="33" w:lineRule="exact"/>
        <w:ind w:left="1418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本年收入合计</w:t>
      </w:r>
      <w:r>
        <w:rPr>
          <w:rFonts w:ascii="Times New Roman"/>
          <w:color w:val="212529"/>
          <w:spacing w:val="783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27</w:t>
      </w:r>
      <w:r>
        <w:rPr>
          <w:rFonts w:ascii="Times New Roman"/>
          <w:color w:val="212529"/>
          <w:spacing w:val="1215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799.47</w:t>
      </w:r>
      <w:r>
        <w:rPr>
          <w:rFonts w:ascii="Times New Roman"/>
          <w:color w:val="212529"/>
          <w:spacing w:val="609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本年支出合计</w:t>
      </w:r>
      <w:r>
        <w:rPr>
          <w:rFonts w:ascii="Times New Roman"/>
          <w:color w:val="212529"/>
          <w:spacing w:val="789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58</w:t>
      </w:r>
      <w:r>
        <w:rPr>
          <w:rFonts w:ascii="Times New Roman"/>
          <w:color w:val="212529"/>
          <w:spacing w:val="1143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799.41</w:t>
      </w:r>
    </w:p>
    <w:p w14:paraId="315C6A6E">
      <w:pPr>
        <w:spacing w:before="292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使用非财政拨款结余和专用</w:t>
      </w:r>
    </w:p>
    <w:p w14:paraId="1826F2D7">
      <w:pPr>
        <w:spacing w:before="76" w:after="0" w:line="33" w:lineRule="exact"/>
        <w:ind w:left="3327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宋体"/>
          <w:color w:val="212529"/>
          <w:spacing w:val="0"/>
          <w:sz w:val="18"/>
        </w:rPr>
        <w:t>28</w:t>
      </w:r>
      <w:r>
        <w:rPr>
          <w:rFonts w:ascii="Times New Roman"/>
          <w:color w:val="212529"/>
          <w:spacing w:val="1671"/>
          <w:sz w:val="18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33"/>
          <w:sz w:val="16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结余分配</w:t>
      </w:r>
      <w:r>
        <w:rPr>
          <w:rFonts w:ascii="Times New Roman"/>
          <w:color w:val="212529"/>
          <w:spacing w:val="1768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59</w:t>
      </w:r>
      <w:r>
        <w:rPr>
          <w:rFonts w:ascii="Times New Roman"/>
          <w:color w:val="212529"/>
          <w:spacing w:val="1599"/>
          <w:sz w:val="18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</w:p>
    <w:p w14:paraId="0CB91DB4">
      <w:pPr>
        <w:spacing w:before="64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结余</w:t>
      </w:r>
    </w:p>
    <w:p w14:paraId="6A213AFE">
      <w:pPr>
        <w:spacing w:before="304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宋体" w:hAnsi="宋体" w:cs="宋体"/>
          <w:color w:val="212529"/>
          <w:spacing w:val="0"/>
          <w:sz w:val="18"/>
        </w:rPr>
        <w:t>年初结转和结余</w:t>
      </w:r>
      <w:r>
        <w:rPr>
          <w:rFonts w:ascii="Times New Roman"/>
          <w:color w:val="212529"/>
          <w:spacing w:val="1215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29</w:t>
      </w:r>
      <w:r>
        <w:rPr>
          <w:rFonts w:ascii="Times New Roman"/>
          <w:color w:val="212529"/>
          <w:spacing w:val="1671"/>
          <w:sz w:val="18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33"/>
          <w:sz w:val="16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年末结转和结余</w:t>
      </w:r>
      <w:r>
        <w:rPr>
          <w:rFonts w:ascii="Times New Roman"/>
          <w:color w:val="212529"/>
          <w:spacing w:val="1227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60</w:t>
      </w:r>
      <w:r>
        <w:rPr>
          <w:rFonts w:ascii="Times New Roman"/>
          <w:color w:val="212529"/>
          <w:spacing w:val="1371"/>
          <w:sz w:val="18"/>
        </w:rPr>
        <w:t xml:space="preserve"> </w:t>
      </w:r>
      <w:r>
        <w:rPr>
          <w:rFonts w:ascii="宋体"/>
          <w:color w:val="212529"/>
          <w:spacing w:val="-2"/>
          <w:sz w:val="16"/>
        </w:rPr>
        <w:t>0.06</w:t>
      </w:r>
    </w:p>
    <w:p w14:paraId="13BAF982">
      <w:pPr>
        <w:spacing w:before="400" w:after="0" w:line="33" w:lineRule="exact"/>
        <w:ind w:left="3327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0"/>
          <w:sz w:val="18"/>
        </w:rPr>
        <w:t>30</w:t>
      </w:r>
      <w:r>
        <w:rPr>
          <w:rFonts w:ascii="Times New Roman"/>
          <w:color w:val="212529"/>
          <w:spacing w:val="4324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61</w:t>
      </w:r>
    </w:p>
    <w:p w14:paraId="494C8479">
      <w:pPr>
        <w:spacing w:before="400" w:after="0" w:line="33" w:lineRule="exact"/>
        <w:ind w:left="1779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总计</w:t>
      </w:r>
      <w:r>
        <w:rPr>
          <w:rFonts w:ascii="Times New Roman"/>
          <w:color w:val="212529"/>
          <w:spacing w:val="1143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31</w:t>
      </w:r>
      <w:r>
        <w:rPr>
          <w:rFonts w:ascii="Times New Roman"/>
          <w:color w:val="212529"/>
          <w:spacing w:val="1215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799.47</w:t>
      </w:r>
      <w:r>
        <w:rPr>
          <w:rFonts w:ascii="Times New Roman"/>
          <w:color w:val="212529"/>
          <w:spacing w:val="969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总计</w:t>
      </w:r>
      <w:r>
        <w:rPr>
          <w:rFonts w:ascii="Times New Roman"/>
          <w:color w:val="212529"/>
          <w:spacing w:val="1149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62</w:t>
      </w:r>
      <w:r>
        <w:rPr>
          <w:rFonts w:ascii="Times New Roman"/>
          <w:color w:val="212529"/>
          <w:spacing w:val="1143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799.47</w:t>
      </w:r>
    </w:p>
    <w:p w14:paraId="4CA7E4DC">
      <w:pPr>
        <w:spacing w:before="332" w:after="0" w:line="12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AWIDBU+WenQuanYi Zen Hei Sharp" w:hAnsi="AWIDBU+WenQuanYi Zen Hei Sharp" w:cs="AWIDBU+WenQuanYi Zen Hei Sharp"/>
          <w:color w:val="212529"/>
          <w:spacing w:val="0"/>
          <w:sz w:val="18"/>
        </w:rPr>
        <w:t>注：本表反映部门本年度的总收支和年末结转结余情况。本套报表金额单位转换时可能存在尾数误差。</w:t>
      </w:r>
    </w:p>
    <w:p w14:paraId="61DE4903">
      <w:pPr>
        <w:spacing w:before="13363" w:after="0" w:line="170" w:lineRule="exact"/>
        <w:ind w:left="5241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MingLiU"/>
          <w:color w:val="000000"/>
          <w:spacing w:val="-13"/>
          <w:sz w:val="16"/>
        </w:rPr>
        <w:t>-3-</w:t>
      </w:r>
    </w:p>
    <w:p w14:paraId="5A75178A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 w14:paraId="149AF0A5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 w14:paraId="3C61C356">
      <w:pPr>
        <w:spacing w:before="0" w:after="0" w:line="170" w:lineRule="exact"/>
        <w:ind w:left="0" w:right="0" w:firstLine="0"/>
        <w:jc w:val="left"/>
        <w:rPr>
          <w:rFonts w:ascii="Times New Roman"/>
          <w:color w:val="000000"/>
          <w:spacing w:val="0"/>
          <w:sz w:val="16"/>
        </w:rPr>
      </w:pPr>
      <w:r>
        <w:pict>
          <v:shape id="_x000036" o:spid="_x0000_s1062" o:spt="75" type="#_x0000_t75" style="position:absolute;left:0pt;margin-left:70.7pt;margin-top:40.55pt;height:507.95pt;width:453.35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33" o:title=""/>
            <o:lock v:ext="edit" aspectratio="t"/>
          </v:shape>
        </w:pict>
      </w:r>
      <w:r>
        <w:pict>
          <v:shape id="_x000037" o:spid="_x0000_s1063" o:spt="75" type="#_x0000_t75" style="position:absolute;left:0pt;margin-left:29pt;margin-top:29pt;height:3pt;width:537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29" o:title=""/>
            <o:lock v:ext="edit" aspectratio="t"/>
          </v:shape>
        </w:pict>
      </w:r>
      <w:r>
        <w:rPr>
          <w:rFonts w:ascii="MingLiU" w:hAnsi="MingLiU" w:cs="MingLiU"/>
          <w:color w:val="000000"/>
          <w:spacing w:val="-1"/>
          <w:sz w:val="16"/>
        </w:rPr>
        <w:t>兴县奥家湾乡中心校2023年单位决算公开报告</w:t>
      </w:r>
    </w:p>
    <w:p w14:paraId="3A29EA4D">
      <w:pPr>
        <w:spacing w:before="283" w:after="0" w:line="18" w:lineRule="atLeast"/>
        <w:ind w:left="794" w:right="0" w:firstLine="0"/>
        <w:jc w:val="left"/>
        <w:rPr>
          <w:rFonts w:ascii="Times New Roman"/>
          <w:color w:val="000000"/>
          <w:spacing w:val="0"/>
          <w:sz w:val="2"/>
        </w:rPr>
      </w:pPr>
      <w:r>
        <w:rPr>
          <w:rFonts w:ascii="AFKBBM+WenQuanYi Zen Hei Sharp" w:hAnsi="AFKBBM+WenQuanYi Zen Hei Sharp" w:cs="AFKBBM+WenQuanYi Zen Hei Sharp"/>
          <w:color w:val="000000"/>
          <w:spacing w:val="0"/>
          <w:sz w:val="2"/>
        </w:rPr>
        <w:t>二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AFKBBM+WenQuanYi Zen Hei Sharp" w:hAnsi="AFKBBM+WenQuanYi Zen Hei Sharp" w:cs="AFKBBM+WenQuanYi Zen Hei Sharp"/>
          <w:color w:val="000000"/>
          <w:spacing w:val="0"/>
          <w:sz w:val="2"/>
        </w:rPr>
        <w:t>、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AFKBBM+WenQuanYi Zen Hei Sharp" w:hAnsi="AFKBBM+WenQuanYi Zen Hei Sharp" w:cs="AFKBBM+WenQuanYi Zen Hei Sharp"/>
          <w:color w:val="000000"/>
          <w:spacing w:val="0"/>
          <w:sz w:val="2"/>
        </w:rPr>
        <w:t>收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AFKBBM+WenQuanYi Zen Hei Sharp" w:hAnsi="AFKBBM+WenQuanYi Zen Hei Sharp" w:cs="AFKBBM+WenQuanYi Zen Hei Sharp"/>
          <w:color w:val="000000"/>
          <w:spacing w:val="0"/>
          <w:sz w:val="2"/>
        </w:rPr>
        <w:t>入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AFKBBM+WenQuanYi Zen Hei Sharp" w:hAnsi="AFKBBM+WenQuanYi Zen Hei Sharp" w:cs="AFKBBM+WenQuanYi Zen Hei Sharp"/>
          <w:color w:val="000000"/>
          <w:spacing w:val="0"/>
          <w:sz w:val="2"/>
        </w:rPr>
        <w:t>决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AFKBBM+WenQuanYi Zen Hei Sharp" w:hAnsi="AFKBBM+WenQuanYi Zen Hei Sharp" w:cs="AFKBBM+WenQuanYi Zen Hei Sharp"/>
          <w:color w:val="000000"/>
          <w:spacing w:val="0"/>
          <w:sz w:val="2"/>
        </w:rPr>
        <w:t>算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AFKBBM+WenQuanYi Zen Hei Sharp" w:hAnsi="AFKBBM+WenQuanYi Zen Hei Sharp" w:cs="AFKBBM+WenQuanYi Zen Hei Sharp"/>
          <w:color w:val="000000"/>
          <w:spacing w:val="0"/>
          <w:sz w:val="2"/>
        </w:rPr>
        <w:t>表</w:t>
      </w:r>
    </w:p>
    <w:p w14:paraId="347BE72F">
      <w:pPr>
        <w:spacing w:before="216" w:after="0" w:line="39" w:lineRule="exact"/>
        <w:ind w:left="4719" w:right="0" w:firstLine="0"/>
        <w:jc w:val="left"/>
        <w:rPr>
          <w:rFonts w:ascii="Times New Roman"/>
          <w:color w:val="000000"/>
          <w:spacing w:val="0"/>
          <w:sz w:val="23"/>
        </w:rPr>
      </w:pPr>
      <w:r>
        <w:rPr>
          <w:rFonts w:ascii="宋体" w:hAnsi="宋体" w:cs="宋体"/>
          <w:color w:val="212529"/>
          <w:spacing w:val="-2"/>
          <w:sz w:val="23"/>
        </w:rPr>
        <w:t>收入决算表</w:t>
      </w:r>
    </w:p>
    <w:p w14:paraId="3983B484">
      <w:pPr>
        <w:spacing w:before="281" w:after="0" w:line="30" w:lineRule="exact"/>
        <w:ind w:left="1376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1227"/>
          <w:sz w:val="16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1167"/>
          <w:sz w:val="16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1035"/>
          <w:sz w:val="16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849"/>
          <w:sz w:val="16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681"/>
          <w:sz w:val="16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759"/>
          <w:sz w:val="16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</w:p>
    <w:p w14:paraId="061A5FEE">
      <w:pPr>
        <w:spacing w:before="0" w:after="0" w:line="28" w:lineRule="exact"/>
        <w:ind w:left="9209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宋体" w:hAnsi="宋体" w:cs="宋体"/>
          <w:color w:val="212529"/>
          <w:spacing w:val="3"/>
          <w:sz w:val="14"/>
        </w:rPr>
        <w:t>公开02表</w:t>
      </w:r>
    </w:p>
    <w:p w14:paraId="2B3F4EA3">
      <w:pPr>
        <w:spacing w:before="308" w:after="0" w:line="28" w:lineRule="exact"/>
        <w:ind w:left="806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宋体" w:hAnsi="宋体" w:cs="宋体"/>
          <w:color w:val="212529"/>
          <w:spacing w:val="4"/>
          <w:sz w:val="14"/>
        </w:rPr>
        <w:t>部门名称：兴县奥家湾乡中心校</w:t>
      </w:r>
      <w:r>
        <w:rPr>
          <w:rFonts w:ascii="Times New Roman"/>
          <w:color w:val="212529"/>
          <w:spacing w:val="5919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金额单位：万元</w:t>
      </w:r>
    </w:p>
    <w:p w14:paraId="38503077">
      <w:pPr>
        <w:spacing w:before="0" w:after="0" w:line="30" w:lineRule="exact"/>
        <w:ind w:left="5181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宋体" w:hAnsi="宋体" w:cs="宋体"/>
          <w:color w:val="212529"/>
          <w:spacing w:val="-2"/>
          <w:sz w:val="16"/>
        </w:rPr>
        <w:t>2023年度</w:t>
      </w:r>
      <w:r>
        <w:rPr>
          <w:rFonts w:ascii="Times New Roman"/>
          <w:color w:val="212529"/>
          <w:spacing w:val="601"/>
          <w:sz w:val="16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681"/>
          <w:sz w:val="16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</w:p>
    <w:p w14:paraId="75C12D07">
      <w:pPr>
        <w:spacing w:before="211" w:after="0" w:line="60" w:lineRule="exact"/>
        <w:ind w:left="1917" w:right="2366" w:firstLine="6296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附属单 项目</w:t>
      </w:r>
    </w:p>
    <w:p w14:paraId="66004728">
      <w:pPr>
        <w:spacing w:before="112" w:after="0" w:line="33" w:lineRule="exact"/>
        <w:ind w:left="4653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财政拨款收</w:t>
      </w:r>
      <w:r>
        <w:rPr>
          <w:rFonts w:ascii="Times New Roman"/>
          <w:color w:val="212529"/>
          <w:spacing w:val="81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上级补助</w:t>
      </w:r>
      <w:r>
        <w:rPr>
          <w:rFonts w:ascii="Times New Roman"/>
          <w:color w:val="212529"/>
          <w:spacing w:val="1948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位</w:t>
      </w:r>
    </w:p>
    <w:p w14:paraId="48A01348">
      <w:pPr>
        <w:spacing w:before="64" w:after="0" w:line="33" w:lineRule="exact"/>
        <w:ind w:left="3441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本年收入合计</w:t>
      </w:r>
      <w:r>
        <w:rPr>
          <w:rFonts w:ascii="Times New Roman"/>
          <w:color w:val="212529"/>
          <w:spacing w:val="1882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事业收入</w:t>
      </w:r>
      <w:r>
        <w:rPr>
          <w:rFonts w:ascii="Times New Roman"/>
          <w:color w:val="212529"/>
          <w:spacing w:val="81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经营收入</w:t>
      </w:r>
      <w:r>
        <w:rPr>
          <w:rFonts w:ascii="Times New Roman"/>
          <w:color w:val="212529"/>
          <w:spacing w:val="903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其他收入</w:t>
      </w:r>
    </w:p>
    <w:p w14:paraId="58FF18CD">
      <w:pPr>
        <w:spacing w:before="43" w:after="0" w:line="60" w:lineRule="exact"/>
        <w:ind w:left="1052" w:right="2366" w:firstLine="3961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入</w:t>
      </w:r>
      <w:r>
        <w:rPr>
          <w:rFonts w:ascii="Times New Roman"/>
          <w:color w:val="212529"/>
          <w:spacing w:val="621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收入</w:t>
      </w:r>
      <w:r>
        <w:rPr>
          <w:rFonts w:ascii="Times New Roman"/>
          <w:color w:val="212529"/>
          <w:spacing w:val="1948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上缴收 科目代码</w:t>
      </w:r>
      <w:r>
        <w:rPr>
          <w:rFonts w:ascii="Times New Roman"/>
          <w:color w:val="212529"/>
          <w:spacing w:val="549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科目名称</w:t>
      </w:r>
    </w:p>
    <w:p w14:paraId="7016217F">
      <w:pPr>
        <w:spacing w:before="112" w:after="0" w:line="33" w:lineRule="exact"/>
        <w:ind w:left="8392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入</w:t>
      </w:r>
    </w:p>
    <w:p w14:paraId="0AC385CF">
      <w:pPr>
        <w:spacing w:before="176" w:after="0" w:line="124" w:lineRule="exact"/>
        <w:ind w:left="1917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AFKBBM+WenQuanYi Zen Hei Sharp" w:hAnsi="AFKBBM+WenQuanYi Zen Hei Sharp" w:cs="AFKBBM+WenQuanYi Zen Hei Sharp"/>
          <w:color w:val="212529"/>
          <w:spacing w:val="0"/>
          <w:sz w:val="18"/>
        </w:rPr>
        <w:t>栏次</w:t>
      </w:r>
      <w:r>
        <w:rPr>
          <w:rFonts w:ascii="Times New Roman"/>
          <w:color w:val="212529"/>
          <w:spacing w:val="1617"/>
          <w:sz w:val="18"/>
        </w:rPr>
        <w:t xml:space="preserve"> </w:t>
      </w:r>
      <w:r>
        <w:rPr>
          <w:rFonts w:ascii="ASWGUN+Nimbus Sans L"/>
          <w:color w:val="212529"/>
          <w:spacing w:val="0"/>
          <w:sz w:val="18"/>
        </w:rPr>
        <w:t>1</w:t>
      </w:r>
      <w:r>
        <w:rPr>
          <w:rFonts w:ascii="Times New Roman"/>
          <w:color w:val="212529"/>
          <w:spacing w:val="977"/>
          <w:sz w:val="18"/>
        </w:rPr>
        <w:t xml:space="preserve"> </w:t>
      </w:r>
      <w:r>
        <w:rPr>
          <w:rFonts w:ascii="ASWGUN+Nimbus Sans L"/>
          <w:color w:val="212529"/>
          <w:spacing w:val="0"/>
          <w:sz w:val="18"/>
        </w:rPr>
        <w:t>2</w:t>
      </w:r>
      <w:r>
        <w:rPr>
          <w:rFonts w:ascii="Times New Roman"/>
          <w:color w:val="212529"/>
          <w:spacing w:val="791"/>
          <w:sz w:val="18"/>
        </w:rPr>
        <w:t xml:space="preserve"> </w:t>
      </w:r>
      <w:r>
        <w:rPr>
          <w:rFonts w:ascii="ASWGUN+Nimbus Sans L"/>
          <w:color w:val="212529"/>
          <w:spacing w:val="0"/>
          <w:sz w:val="18"/>
        </w:rPr>
        <w:t>3</w:t>
      </w:r>
      <w:r>
        <w:rPr>
          <w:rFonts w:ascii="Times New Roman"/>
          <w:color w:val="212529"/>
          <w:spacing w:val="623"/>
          <w:sz w:val="18"/>
        </w:rPr>
        <w:t xml:space="preserve"> </w:t>
      </w:r>
      <w:r>
        <w:rPr>
          <w:rFonts w:ascii="ASWGUN+Nimbus Sans L"/>
          <w:color w:val="212529"/>
          <w:spacing w:val="0"/>
          <w:sz w:val="18"/>
        </w:rPr>
        <w:t>4</w:t>
      </w:r>
      <w:r>
        <w:rPr>
          <w:rFonts w:ascii="Times New Roman"/>
          <w:color w:val="212529"/>
          <w:spacing w:val="701"/>
          <w:sz w:val="18"/>
        </w:rPr>
        <w:t xml:space="preserve"> </w:t>
      </w:r>
      <w:r>
        <w:rPr>
          <w:rFonts w:ascii="ASWGUN+Nimbus Sans L"/>
          <w:color w:val="212529"/>
          <w:spacing w:val="0"/>
          <w:sz w:val="18"/>
        </w:rPr>
        <w:t>5</w:t>
      </w:r>
      <w:r>
        <w:rPr>
          <w:rFonts w:ascii="Times New Roman"/>
          <w:color w:val="212529"/>
          <w:spacing w:val="683"/>
          <w:sz w:val="18"/>
        </w:rPr>
        <w:t xml:space="preserve"> </w:t>
      </w:r>
      <w:r>
        <w:rPr>
          <w:rFonts w:ascii="ASWGUN+Nimbus Sans L"/>
          <w:color w:val="212529"/>
          <w:spacing w:val="0"/>
          <w:sz w:val="18"/>
        </w:rPr>
        <w:t>6</w:t>
      </w:r>
      <w:r>
        <w:rPr>
          <w:rFonts w:ascii="Times New Roman"/>
          <w:color w:val="212529"/>
          <w:spacing w:val="695"/>
          <w:sz w:val="18"/>
        </w:rPr>
        <w:t xml:space="preserve"> </w:t>
      </w:r>
      <w:r>
        <w:rPr>
          <w:rFonts w:ascii="ASWGUN+Nimbus Sans L"/>
          <w:color w:val="212529"/>
          <w:spacing w:val="0"/>
          <w:sz w:val="18"/>
        </w:rPr>
        <w:t>7</w:t>
      </w:r>
    </w:p>
    <w:p w14:paraId="5047AFFC">
      <w:pPr>
        <w:spacing w:before="212" w:after="0" w:line="123" w:lineRule="exact"/>
        <w:ind w:left="1917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AFKBBM+WenQuanYi Zen Hei Sharp" w:hAnsi="AFKBBM+WenQuanYi Zen Hei Sharp" w:cs="AFKBBM+WenQuanYi Zen Hei Sharp"/>
          <w:color w:val="212529"/>
          <w:spacing w:val="0"/>
          <w:sz w:val="18"/>
        </w:rPr>
        <w:t>合计</w:t>
      </w:r>
    </w:p>
    <w:p w14:paraId="42B1F5C3">
      <w:pPr>
        <w:spacing w:before="0" w:after="0" w:line="33" w:lineRule="exact"/>
        <w:ind w:left="3999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0"/>
          <w:sz w:val="18"/>
        </w:rPr>
        <w:t>799.47</w:t>
      </w:r>
      <w:r>
        <w:rPr>
          <w:rFonts w:ascii="Times New Roman"/>
          <w:color w:val="212529"/>
          <w:spacing w:val="519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799.41</w:t>
      </w:r>
      <w:r>
        <w:rPr>
          <w:rFonts w:ascii="Times New Roman"/>
          <w:color w:val="212529"/>
          <w:spacing w:val="627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670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827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634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586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0.06</w:t>
      </w:r>
    </w:p>
    <w:p w14:paraId="46F8EC93">
      <w:pPr>
        <w:spacing w:before="304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0"/>
          <w:sz w:val="18"/>
        </w:rPr>
        <w:t>205</w:t>
      </w:r>
      <w:r>
        <w:rPr>
          <w:rFonts w:ascii="Times New Roman"/>
          <w:color w:val="212529"/>
          <w:spacing w:val="945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教育支出</w:t>
      </w:r>
      <w:r>
        <w:rPr>
          <w:rFonts w:ascii="Times New Roman"/>
          <w:color w:val="212529"/>
          <w:spacing w:val="1167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616.78</w:t>
      </w:r>
      <w:r>
        <w:rPr>
          <w:rFonts w:ascii="Times New Roman"/>
          <w:color w:val="212529"/>
          <w:spacing w:val="519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616.72</w:t>
      </w:r>
      <w:r>
        <w:rPr>
          <w:rFonts w:ascii="Times New Roman"/>
          <w:color w:val="212529"/>
          <w:spacing w:val="627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670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827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634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586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0.06</w:t>
      </w:r>
    </w:p>
    <w:p w14:paraId="068B88F0">
      <w:pPr>
        <w:spacing w:before="304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0"/>
          <w:sz w:val="18"/>
        </w:rPr>
        <w:t>20502</w:t>
      </w:r>
      <w:r>
        <w:rPr>
          <w:rFonts w:ascii="Times New Roman"/>
          <w:color w:val="212529"/>
          <w:spacing w:val="765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普通教育</w:t>
      </w:r>
      <w:r>
        <w:rPr>
          <w:rFonts w:ascii="Times New Roman"/>
          <w:color w:val="212529"/>
          <w:spacing w:val="1167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616.78</w:t>
      </w:r>
      <w:r>
        <w:rPr>
          <w:rFonts w:ascii="Times New Roman"/>
          <w:color w:val="212529"/>
          <w:spacing w:val="519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616.72</w:t>
      </w:r>
      <w:r>
        <w:rPr>
          <w:rFonts w:ascii="Times New Roman"/>
          <w:color w:val="212529"/>
          <w:spacing w:val="627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670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827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634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586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0.06</w:t>
      </w:r>
    </w:p>
    <w:p w14:paraId="531E7DC4">
      <w:pPr>
        <w:spacing w:before="304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0"/>
          <w:sz w:val="18"/>
        </w:rPr>
        <w:t>2050201</w:t>
      </w:r>
      <w:r>
        <w:rPr>
          <w:rFonts w:ascii="Times New Roman"/>
          <w:color w:val="212529"/>
          <w:spacing w:val="585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学前教育</w:t>
      </w:r>
      <w:r>
        <w:rPr>
          <w:rFonts w:ascii="Times New Roman"/>
          <w:color w:val="212529"/>
          <w:spacing w:val="1347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8.80</w:t>
      </w:r>
      <w:r>
        <w:rPr>
          <w:rFonts w:ascii="Times New Roman"/>
          <w:color w:val="212529"/>
          <w:spacing w:val="699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8.80</w:t>
      </w:r>
      <w:r>
        <w:rPr>
          <w:rFonts w:ascii="Times New Roman"/>
          <w:color w:val="212529"/>
          <w:spacing w:val="627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670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827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634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851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751C0423">
      <w:pPr>
        <w:spacing w:before="304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0"/>
          <w:sz w:val="18"/>
        </w:rPr>
        <w:t>2050202</w:t>
      </w:r>
      <w:r>
        <w:rPr>
          <w:rFonts w:ascii="Times New Roman"/>
          <w:color w:val="212529"/>
          <w:spacing w:val="585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小学教育</w:t>
      </w:r>
      <w:r>
        <w:rPr>
          <w:rFonts w:ascii="Times New Roman"/>
          <w:color w:val="212529"/>
          <w:spacing w:val="1167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573.37</w:t>
      </w:r>
      <w:r>
        <w:rPr>
          <w:rFonts w:ascii="Times New Roman"/>
          <w:color w:val="212529"/>
          <w:spacing w:val="519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573.31</w:t>
      </w:r>
      <w:r>
        <w:rPr>
          <w:rFonts w:ascii="Times New Roman"/>
          <w:color w:val="212529"/>
          <w:spacing w:val="627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670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827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634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586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0.06</w:t>
      </w:r>
    </w:p>
    <w:p w14:paraId="2D4BA161">
      <w:pPr>
        <w:spacing w:before="244" w:after="0" w:line="33" w:lineRule="exact"/>
        <w:ind w:left="2067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其他普通教育支</w:t>
      </w:r>
    </w:p>
    <w:p w14:paraId="032C01D6">
      <w:pPr>
        <w:spacing w:before="64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0"/>
          <w:sz w:val="18"/>
        </w:rPr>
        <w:t>2050299</w:t>
      </w:r>
      <w:r>
        <w:rPr>
          <w:rFonts w:ascii="Times New Roman"/>
          <w:color w:val="212529"/>
          <w:spacing w:val="2602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34.61</w:t>
      </w:r>
      <w:r>
        <w:rPr>
          <w:rFonts w:ascii="Times New Roman"/>
          <w:color w:val="212529"/>
          <w:spacing w:val="609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34.61</w:t>
      </w:r>
      <w:r>
        <w:rPr>
          <w:rFonts w:ascii="Times New Roman"/>
          <w:color w:val="212529"/>
          <w:spacing w:val="633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670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827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634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851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02A59A26">
      <w:pPr>
        <w:spacing w:before="76" w:after="0" w:line="33" w:lineRule="exact"/>
        <w:ind w:left="2067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出</w:t>
      </w:r>
    </w:p>
    <w:p w14:paraId="46E541F3">
      <w:pPr>
        <w:spacing w:before="184" w:after="0" w:line="33" w:lineRule="exact"/>
        <w:ind w:left="2067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社会保障和就业</w:t>
      </w:r>
    </w:p>
    <w:p w14:paraId="5CC78CF5">
      <w:pPr>
        <w:spacing w:before="64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0"/>
          <w:sz w:val="18"/>
        </w:rPr>
        <w:t>208</w:t>
      </w:r>
      <w:r>
        <w:rPr>
          <w:rFonts w:ascii="Times New Roman"/>
          <w:color w:val="212529"/>
          <w:spacing w:val="2878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110.85</w:t>
      </w:r>
      <w:r>
        <w:rPr>
          <w:rFonts w:ascii="Times New Roman"/>
          <w:color w:val="212529"/>
          <w:spacing w:val="519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110.85</w:t>
      </w:r>
      <w:r>
        <w:rPr>
          <w:rFonts w:ascii="Times New Roman"/>
          <w:color w:val="212529"/>
          <w:spacing w:val="627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670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827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634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851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3351B7CB">
      <w:pPr>
        <w:spacing w:before="76" w:after="0" w:line="33" w:lineRule="exact"/>
        <w:ind w:left="2067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支出</w:t>
      </w:r>
    </w:p>
    <w:p w14:paraId="6AC542FA">
      <w:pPr>
        <w:spacing w:before="184" w:after="0" w:line="33" w:lineRule="exact"/>
        <w:ind w:left="2067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行政事业单位养</w:t>
      </w:r>
    </w:p>
    <w:p w14:paraId="4D9EA3D0">
      <w:pPr>
        <w:spacing w:before="64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0"/>
          <w:sz w:val="18"/>
        </w:rPr>
        <w:t>20805</w:t>
      </w:r>
      <w:r>
        <w:rPr>
          <w:rFonts w:ascii="Times New Roman"/>
          <w:color w:val="212529"/>
          <w:spacing w:val="2698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110.85</w:t>
      </w:r>
      <w:r>
        <w:rPr>
          <w:rFonts w:ascii="Times New Roman"/>
          <w:color w:val="212529"/>
          <w:spacing w:val="519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110.85</w:t>
      </w:r>
      <w:r>
        <w:rPr>
          <w:rFonts w:ascii="Times New Roman"/>
          <w:color w:val="212529"/>
          <w:spacing w:val="627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670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827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634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851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0C4F354D">
      <w:pPr>
        <w:spacing w:before="76" w:after="0" w:line="33" w:lineRule="exact"/>
        <w:ind w:left="2067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老支出</w:t>
      </w:r>
    </w:p>
    <w:p w14:paraId="12F2FC7D">
      <w:pPr>
        <w:spacing w:before="244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0"/>
          <w:sz w:val="18"/>
        </w:rPr>
        <w:t>2080502</w:t>
      </w:r>
      <w:r>
        <w:rPr>
          <w:rFonts w:ascii="Times New Roman"/>
          <w:color w:val="212529"/>
          <w:spacing w:val="585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事业单位离退休</w:t>
      </w:r>
      <w:r>
        <w:rPr>
          <w:rFonts w:ascii="Times New Roman"/>
          <w:color w:val="212529"/>
          <w:spacing w:val="711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46.02</w:t>
      </w:r>
      <w:r>
        <w:rPr>
          <w:rFonts w:ascii="Times New Roman"/>
          <w:color w:val="212529"/>
          <w:spacing w:val="609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46.02</w:t>
      </w:r>
      <w:r>
        <w:rPr>
          <w:rFonts w:ascii="Times New Roman"/>
          <w:color w:val="212529"/>
          <w:spacing w:val="633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670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827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634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851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09D5F0CF">
      <w:pPr>
        <w:spacing w:before="244" w:after="0" w:line="33" w:lineRule="exact"/>
        <w:ind w:left="2067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机关事业单位基</w:t>
      </w:r>
    </w:p>
    <w:p w14:paraId="165B1857">
      <w:pPr>
        <w:spacing w:before="172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0"/>
          <w:sz w:val="18"/>
        </w:rPr>
        <w:t>2080505</w:t>
      </w:r>
      <w:r>
        <w:rPr>
          <w:rFonts w:ascii="Times New Roman"/>
          <w:color w:val="212529"/>
          <w:spacing w:val="585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本养老保险缴费</w:t>
      </w:r>
      <w:r>
        <w:rPr>
          <w:rFonts w:ascii="Times New Roman"/>
          <w:color w:val="212529"/>
          <w:spacing w:val="711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51.71</w:t>
      </w:r>
      <w:r>
        <w:rPr>
          <w:rFonts w:ascii="Times New Roman"/>
          <w:color w:val="212529"/>
          <w:spacing w:val="609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51.71</w:t>
      </w:r>
      <w:r>
        <w:rPr>
          <w:rFonts w:ascii="Times New Roman"/>
          <w:color w:val="212529"/>
          <w:spacing w:val="633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670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827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634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851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3454497C">
      <w:pPr>
        <w:spacing w:before="172" w:after="0" w:line="33" w:lineRule="exact"/>
        <w:ind w:left="2067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支出</w:t>
      </w:r>
    </w:p>
    <w:p w14:paraId="0E5A1BCF">
      <w:pPr>
        <w:spacing w:before="184" w:after="0" w:line="33" w:lineRule="exact"/>
        <w:ind w:left="2067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机关事业单位职</w:t>
      </w:r>
    </w:p>
    <w:p w14:paraId="066ACD28">
      <w:pPr>
        <w:spacing w:before="64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0"/>
          <w:sz w:val="18"/>
        </w:rPr>
        <w:t>2080506</w:t>
      </w:r>
      <w:r>
        <w:rPr>
          <w:rFonts w:ascii="Times New Roman"/>
          <w:color w:val="212529"/>
          <w:spacing w:val="2602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13.11</w:t>
      </w:r>
      <w:r>
        <w:rPr>
          <w:rFonts w:ascii="Times New Roman"/>
          <w:color w:val="212529"/>
          <w:spacing w:val="609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13.11</w:t>
      </w:r>
      <w:r>
        <w:rPr>
          <w:rFonts w:ascii="Times New Roman"/>
          <w:color w:val="212529"/>
          <w:spacing w:val="633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670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827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634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851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1DBABBD6">
      <w:pPr>
        <w:spacing w:before="76" w:after="0" w:line="33" w:lineRule="exact"/>
        <w:ind w:left="2067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业年金缴费支出</w:t>
      </w:r>
    </w:p>
    <w:p w14:paraId="286503E8">
      <w:pPr>
        <w:spacing w:before="244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0"/>
          <w:sz w:val="18"/>
        </w:rPr>
        <w:t>210</w:t>
      </w:r>
      <w:r>
        <w:rPr>
          <w:rFonts w:ascii="Times New Roman"/>
          <w:color w:val="212529"/>
          <w:spacing w:val="945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卫生健康支出</w:t>
      </w:r>
      <w:r>
        <w:rPr>
          <w:rFonts w:ascii="Times New Roman"/>
          <w:color w:val="212529"/>
          <w:spacing w:val="891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19.28</w:t>
      </w:r>
      <w:r>
        <w:rPr>
          <w:rFonts w:ascii="Times New Roman"/>
          <w:color w:val="212529"/>
          <w:spacing w:val="609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19.28</w:t>
      </w:r>
      <w:r>
        <w:rPr>
          <w:rFonts w:ascii="Times New Roman"/>
          <w:color w:val="212529"/>
          <w:spacing w:val="633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670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827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634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851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049D1980">
      <w:pPr>
        <w:spacing w:before="244" w:after="0" w:line="33" w:lineRule="exact"/>
        <w:ind w:left="2067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行政事业单位医</w:t>
      </w:r>
    </w:p>
    <w:p w14:paraId="626CD00A">
      <w:pPr>
        <w:spacing w:before="64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0"/>
          <w:sz w:val="18"/>
        </w:rPr>
        <w:t>21011</w:t>
      </w:r>
      <w:r>
        <w:rPr>
          <w:rFonts w:ascii="Times New Roman"/>
          <w:color w:val="212529"/>
          <w:spacing w:val="2782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19.28</w:t>
      </w:r>
      <w:r>
        <w:rPr>
          <w:rFonts w:ascii="Times New Roman"/>
          <w:color w:val="212529"/>
          <w:spacing w:val="609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19.28</w:t>
      </w:r>
      <w:r>
        <w:rPr>
          <w:rFonts w:ascii="Times New Roman"/>
          <w:color w:val="212529"/>
          <w:spacing w:val="633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670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827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634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851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43B55EDF">
      <w:pPr>
        <w:spacing w:before="76" w:after="0" w:line="33" w:lineRule="exact"/>
        <w:ind w:left="2067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疗</w:t>
      </w:r>
    </w:p>
    <w:p w14:paraId="7627D7D3">
      <w:pPr>
        <w:spacing w:before="244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0"/>
          <w:sz w:val="18"/>
        </w:rPr>
        <w:t>2101102</w:t>
      </w:r>
      <w:r>
        <w:rPr>
          <w:rFonts w:ascii="Times New Roman"/>
          <w:color w:val="212529"/>
          <w:spacing w:val="585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事业单位医疗</w:t>
      </w:r>
      <w:r>
        <w:rPr>
          <w:rFonts w:ascii="Times New Roman"/>
          <w:color w:val="212529"/>
          <w:spacing w:val="891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19.28</w:t>
      </w:r>
      <w:r>
        <w:rPr>
          <w:rFonts w:ascii="Times New Roman"/>
          <w:color w:val="212529"/>
          <w:spacing w:val="609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19.28</w:t>
      </w:r>
      <w:r>
        <w:rPr>
          <w:rFonts w:ascii="Times New Roman"/>
          <w:color w:val="212529"/>
          <w:spacing w:val="633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670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827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634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851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39C12BA4">
      <w:pPr>
        <w:spacing w:before="304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0"/>
          <w:sz w:val="18"/>
        </w:rPr>
        <w:t>221</w:t>
      </w:r>
      <w:r>
        <w:rPr>
          <w:rFonts w:ascii="Times New Roman"/>
          <w:color w:val="212529"/>
          <w:spacing w:val="945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住房保障支出</w:t>
      </w:r>
      <w:r>
        <w:rPr>
          <w:rFonts w:ascii="Times New Roman"/>
          <w:color w:val="212529"/>
          <w:spacing w:val="891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51.06</w:t>
      </w:r>
      <w:r>
        <w:rPr>
          <w:rFonts w:ascii="Times New Roman"/>
          <w:color w:val="212529"/>
          <w:spacing w:val="609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51.06</w:t>
      </w:r>
      <w:r>
        <w:rPr>
          <w:rFonts w:ascii="Times New Roman"/>
          <w:color w:val="212529"/>
          <w:spacing w:val="633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670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827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634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851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4FFF8184">
      <w:pPr>
        <w:spacing w:before="304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0"/>
          <w:sz w:val="18"/>
        </w:rPr>
        <w:t>22102</w:t>
      </w:r>
      <w:r>
        <w:rPr>
          <w:rFonts w:ascii="Times New Roman"/>
          <w:color w:val="212529"/>
          <w:spacing w:val="765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住房改革支出</w:t>
      </w:r>
      <w:r>
        <w:rPr>
          <w:rFonts w:ascii="Times New Roman"/>
          <w:color w:val="212529"/>
          <w:spacing w:val="891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51.06</w:t>
      </w:r>
      <w:r>
        <w:rPr>
          <w:rFonts w:ascii="Times New Roman"/>
          <w:color w:val="212529"/>
          <w:spacing w:val="609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51.06</w:t>
      </w:r>
      <w:r>
        <w:rPr>
          <w:rFonts w:ascii="Times New Roman"/>
          <w:color w:val="212529"/>
          <w:spacing w:val="633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670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827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634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851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1F381932">
      <w:pPr>
        <w:spacing w:before="304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0"/>
          <w:sz w:val="18"/>
        </w:rPr>
        <w:t>2210201</w:t>
      </w:r>
      <w:r>
        <w:rPr>
          <w:rFonts w:ascii="Times New Roman"/>
          <w:color w:val="212529"/>
          <w:spacing w:val="585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住房公积金</w:t>
      </w:r>
      <w:r>
        <w:rPr>
          <w:rFonts w:ascii="Times New Roman"/>
          <w:color w:val="212529"/>
          <w:spacing w:val="1071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51.06</w:t>
      </w:r>
      <w:r>
        <w:rPr>
          <w:rFonts w:ascii="Times New Roman"/>
          <w:color w:val="212529"/>
          <w:spacing w:val="609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51.06</w:t>
      </w:r>
      <w:r>
        <w:rPr>
          <w:rFonts w:ascii="Times New Roman"/>
          <w:color w:val="212529"/>
          <w:spacing w:val="633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670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827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634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851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1D6B1114">
      <w:pPr>
        <w:spacing w:before="304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0"/>
          <w:sz w:val="18"/>
        </w:rPr>
        <w:t>229</w:t>
      </w:r>
      <w:r>
        <w:rPr>
          <w:rFonts w:ascii="Times New Roman"/>
          <w:color w:val="212529"/>
          <w:spacing w:val="945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其他支出</w:t>
      </w:r>
      <w:r>
        <w:rPr>
          <w:rFonts w:ascii="Times New Roman"/>
          <w:color w:val="212529"/>
          <w:spacing w:val="1347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1.50</w:t>
      </w:r>
      <w:r>
        <w:rPr>
          <w:rFonts w:ascii="Times New Roman"/>
          <w:color w:val="212529"/>
          <w:spacing w:val="699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1.50</w:t>
      </w:r>
      <w:r>
        <w:rPr>
          <w:rFonts w:ascii="Times New Roman"/>
          <w:color w:val="212529"/>
          <w:spacing w:val="627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670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827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634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851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5651FDBA">
      <w:pPr>
        <w:spacing w:before="244" w:after="0" w:line="33" w:lineRule="exact"/>
        <w:ind w:left="2067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彩票公益金安排</w:t>
      </w:r>
    </w:p>
    <w:p w14:paraId="51E242C2">
      <w:pPr>
        <w:spacing w:before="64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0"/>
          <w:sz w:val="18"/>
        </w:rPr>
        <w:t>22960</w:t>
      </w:r>
      <w:r>
        <w:rPr>
          <w:rFonts w:ascii="Times New Roman"/>
          <w:color w:val="212529"/>
          <w:spacing w:val="2878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1.50</w:t>
      </w:r>
      <w:r>
        <w:rPr>
          <w:rFonts w:ascii="Times New Roman"/>
          <w:color w:val="212529"/>
          <w:spacing w:val="699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1.50</w:t>
      </w:r>
      <w:r>
        <w:rPr>
          <w:rFonts w:ascii="Times New Roman"/>
          <w:color w:val="212529"/>
          <w:spacing w:val="627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670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827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634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851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4586565C">
      <w:pPr>
        <w:spacing w:before="76" w:after="0" w:line="33" w:lineRule="exact"/>
        <w:ind w:left="2067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的支出</w:t>
      </w:r>
    </w:p>
    <w:p w14:paraId="29308498">
      <w:pPr>
        <w:spacing w:before="184" w:after="0" w:line="33" w:lineRule="exact"/>
        <w:ind w:left="2067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用于教育事业的</w:t>
      </w:r>
    </w:p>
    <w:p w14:paraId="2B492791">
      <w:pPr>
        <w:spacing w:before="64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0"/>
          <w:sz w:val="18"/>
        </w:rPr>
        <w:t>2296004</w:t>
      </w:r>
      <w:r>
        <w:rPr>
          <w:rFonts w:ascii="Times New Roman"/>
          <w:color w:val="212529"/>
          <w:spacing w:val="2698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1.50</w:t>
      </w:r>
      <w:r>
        <w:rPr>
          <w:rFonts w:ascii="Times New Roman"/>
          <w:color w:val="212529"/>
          <w:spacing w:val="699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1.50</w:t>
      </w:r>
      <w:r>
        <w:rPr>
          <w:rFonts w:ascii="Times New Roman"/>
          <w:color w:val="212529"/>
          <w:spacing w:val="627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670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827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634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851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76BFB4D4">
      <w:pPr>
        <w:spacing w:before="76" w:after="0" w:line="33" w:lineRule="exact"/>
        <w:ind w:left="2067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彩票公益金支出</w:t>
      </w:r>
    </w:p>
    <w:p w14:paraId="54C2431C">
      <w:pPr>
        <w:spacing w:before="176" w:after="0" w:line="12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AFKBBM+WenQuanYi Zen Hei Sharp" w:hAnsi="AFKBBM+WenQuanYi Zen Hei Sharp" w:cs="AFKBBM+WenQuanYi Zen Hei Sharp"/>
          <w:color w:val="212529"/>
          <w:spacing w:val="0"/>
          <w:sz w:val="18"/>
        </w:rPr>
        <w:t>注：本表反映部门本年度取得的各项收入情况。</w:t>
      </w:r>
    </w:p>
    <w:p w14:paraId="34824B4A">
      <w:pPr>
        <w:spacing w:before="5645" w:after="0" w:line="170" w:lineRule="exact"/>
        <w:ind w:left="5241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MingLiU"/>
          <w:color w:val="000000"/>
          <w:spacing w:val="-13"/>
          <w:sz w:val="16"/>
        </w:rPr>
        <w:t>-4-</w:t>
      </w:r>
    </w:p>
    <w:p w14:paraId="23FBCB25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 w14:paraId="39B3483C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 w14:paraId="750FA875">
      <w:pPr>
        <w:spacing w:before="0" w:after="0" w:line="170" w:lineRule="exact"/>
        <w:ind w:left="0" w:right="0" w:firstLine="0"/>
        <w:jc w:val="left"/>
        <w:rPr>
          <w:rFonts w:ascii="Times New Roman"/>
          <w:color w:val="000000"/>
          <w:spacing w:val="0"/>
          <w:sz w:val="16"/>
        </w:rPr>
      </w:pPr>
      <w:r>
        <w:pict>
          <v:shape id="_x000038" o:spid="_x0000_s1064" o:spt="75" type="#_x0000_t75" style="position:absolute;left:0pt;margin-left:70.7pt;margin-top:40.55pt;height:477.35pt;width:453.35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34" o:title=""/>
            <o:lock v:ext="edit" aspectratio="t"/>
          </v:shape>
        </w:pict>
      </w:r>
      <w:r>
        <w:pict>
          <v:shape id="_x000039" o:spid="_x0000_s1065" o:spt="75" type="#_x0000_t75" style="position:absolute;left:0pt;margin-left:29pt;margin-top:29pt;height:3pt;width:537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29" o:title=""/>
            <o:lock v:ext="edit" aspectratio="t"/>
          </v:shape>
        </w:pict>
      </w:r>
      <w:r>
        <w:rPr>
          <w:rFonts w:ascii="MingLiU" w:hAnsi="MingLiU" w:cs="MingLiU"/>
          <w:color w:val="000000"/>
          <w:spacing w:val="-1"/>
          <w:sz w:val="16"/>
        </w:rPr>
        <w:t>兴县奥家湾乡中心校2023年单位决算公开报告</w:t>
      </w:r>
    </w:p>
    <w:p w14:paraId="39F44F3C">
      <w:pPr>
        <w:spacing w:before="283" w:after="0" w:line="18" w:lineRule="atLeast"/>
        <w:ind w:left="794" w:right="0" w:firstLine="0"/>
        <w:jc w:val="left"/>
        <w:rPr>
          <w:rFonts w:ascii="Times New Roman"/>
          <w:color w:val="000000"/>
          <w:spacing w:val="0"/>
          <w:sz w:val="2"/>
        </w:rPr>
      </w:pPr>
      <w:r>
        <w:rPr>
          <w:rFonts w:ascii="JDFIRW+WenQuanYi Zen Hei Sharp" w:hAnsi="JDFIRW+WenQuanYi Zen Hei Sharp" w:cs="JDFIRW+WenQuanYi Zen Hei Sharp"/>
          <w:color w:val="000000"/>
          <w:spacing w:val="0"/>
          <w:sz w:val="2"/>
        </w:rPr>
        <w:t>三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JDFIRW+WenQuanYi Zen Hei Sharp" w:hAnsi="JDFIRW+WenQuanYi Zen Hei Sharp" w:cs="JDFIRW+WenQuanYi Zen Hei Sharp"/>
          <w:color w:val="000000"/>
          <w:spacing w:val="0"/>
          <w:sz w:val="2"/>
        </w:rPr>
        <w:t>、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JDFIRW+WenQuanYi Zen Hei Sharp" w:hAnsi="JDFIRW+WenQuanYi Zen Hei Sharp" w:cs="JDFIRW+WenQuanYi Zen Hei Sharp"/>
          <w:color w:val="000000"/>
          <w:spacing w:val="0"/>
          <w:sz w:val="2"/>
        </w:rPr>
        <w:t>支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JDFIRW+WenQuanYi Zen Hei Sharp" w:hAnsi="JDFIRW+WenQuanYi Zen Hei Sharp" w:cs="JDFIRW+WenQuanYi Zen Hei Sharp"/>
          <w:color w:val="000000"/>
          <w:spacing w:val="0"/>
          <w:sz w:val="2"/>
        </w:rPr>
        <w:t>出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JDFIRW+WenQuanYi Zen Hei Sharp" w:hAnsi="JDFIRW+WenQuanYi Zen Hei Sharp" w:cs="JDFIRW+WenQuanYi Zen Hei Sharp"/>
          <w:color w:val="000000"/>
          <w:spacing w:val="0"/>
          <w:sz w:val="2"/>
        </w:rPr>
        <w:t>决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JDFIRW+WenQuanYi Zen Hei Sharp" w:hAnsi="JDFIRW+WenQuanYi Zen Hei Sharp" w:cs="JDFIRW+WenQuanYi Zen Hei Sharp"/>
          <w:color w:val="000000"/>
          <w:spacing w:val="0"/>
          <w:sz w:val="2"/>
        </w:rPr>
        <w:t>算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JDFIRW+WenQuanYi Zen Hei Sharp" w:hAnsi="JDFIRW+WenQuanYi Zen Hei Sharp" w:cs="JDFIRW+WenQuanYi Zen Hei Sharp"/>
          <w:color w:val="000000"/>
          <w:spacing w:val="0"/>
          <w:sz w:val="2"/>
        </w:rPr>
        <w:t>表</w:t>
      </w:r>
    </w:p>
    <w:p w14:paraId="57646098">
      <w:pPr>
        <w:spacing w:before="204" w:after="0" w:line="39" w:lineRule="exact"/>
        <w:ind w:left="4719" w:right="0" w:firstLine="0"/>
        <w:jc w:val="left"/>
        <w:rPr>
          <w:rFonts w:ascii="Times New Roman"/>
          <w:color w:val="000000"/>
          <w:spacing w:val="0"/>
          <w:sz w:val="23"/>
        </w:rPr>
      </w:pPr>
      <w:r>
        <w:rPr>
          <w:rFonts w:ascii="宋体" w:hAnsi="宋体" w:cs="宋体"/>
          <w:color w:val="212529"/>
          <w:spacing w:val="-2"/>
          <w:sz w:val="23"/>
        </w:rPr>
        <w:t>支出决算表</w:t>
      </w:r>
    </w:p>
    <w:p w14:paraId="72BB3666">
      <w:pPr>
        <w:spacing w:before="257" w:after="0" w:line="30" w:lineRule="exact"/>
        <w:ind w:left="1412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1288"/>
          <w:sz w:val="16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1276"/>
          <w:sz w:val="16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1215"/>
          <w:sz w:val="16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1714"/>
          <w:sz w:val="16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</w:p>
    <w:p w14:paraId="2D497D59">
      <w:pPr>
        <w:spacing w:before="0" w:after="0" w:line="28" w:lineRule="exact"/>
        <w:ind w:left="9209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宋体" w:hAnsi="宋体" w:cs="宋体"/>
          <w:color w:val="212529"/>
          <w:spacing w:val="3"/>
          <w:sz w:val="14"/>
        </w:rPr>
        <w:t>公开03表</w:t>
      </w:r>
    </w:p>
    <w:p w14:paraId="58DF5250">
      <w:pPr>
        <w:spacing w:before="295" w:after="0" w:line="30" w:lineRule="exact"/>
        <w:ind w:left="806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宋体" w:hAnsi="宋体" w:cs="宋体"/>
          <w:color w:val="212529"/>
          <w:spacing w:val="-4"/>
          <w:sz w:val="16"/>
        </w:rPr>
        <w:t>部门名称：兴县奥家湾乡中心校</w:t>
      </w:r>
    </w:p>
    <w:p w14:paraId="18947411">
      <w:pPr>
        <w:spacing w:before="0" w:after="0" w:line="28" w:lineRule="exact"/>
        <w:ind w:left="4863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宋体" w:hAnsi="宋体" w:cs="宋体"/>
          <w:color w:val="212529"/>
          <w:spacing w:val="2"/>
          <w:sz w:val="14"/>
        </w:rPr>
        <w:t>2023年度</w:t>
      </w:r>
      <w:r>
        <w:rPr>
          <w:rFonts w:ascii="Times New Roman"/>
          <w:color w:val="212529"/>
          <w:spacing w:val="330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金额单位：万元</w:t>
      </w:r>
    </w:p>
    <w:p w14:paraId="2543CC90">
      <w:pPr>
        <w:spacing w:before="225" w:after="0" w:line="123" w:lineRule="exact"/>
        <w:ind w:left="1977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JDFIRW+WenQuanYi Zen Hei Sharp" w:hAnsi="JDFIRW+WenQuanYi Zen Hei Sharp" w:cs="JDFIRW+WenQuanYi Zen Hei Sharp"/>
          <w:color w:val="212529"/>
          <w:spacing w:val="0"/>
          <w:sz w:val="18"/>
        </w:rPr>
        <w:t>项目</w:t>
      </w:r>
    </w:p>
    <w:p w14:paraId="53E12DE9">
      <w:pPr>
        <w:spacing w:before="0" w:after="0" w:line="33" w:lineRule="exact"/>
        <w:ind w:left="7444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上缴</w:t>
      </w:r>
      <w:r>
        <w:rPr>
          <w:rFonts w:ascii="Times New Roman"/>
          <w:color w:val="212529"/>
          <w:spacing w:val="1023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对附属单位</w:t>
      </w:r>
    </w:p>
    <w:p w14:paraId="154FC83C">
      <w:pPr>
        <w:spacing w:before="172" w:after="0" w:line="33" w:lineRule="exact"/>
        <w:ind w:left="3645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本年支出合计</w:t>
      </w:r>
      <w:r>
        <w:rPr>
          <w:rFonts w:ascii="Times New Roman"/>
          <w:color w:val="212529"/>
          <w:spacing w:val="357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基本支出</w:t>
      </w:r>
      <w:r>
        <w:rPr>
          <w:rFonts w:ascii="Times New Roman"/>
          <w:color w:val="212529"/>
          <w:spacing w:val="489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项目支出</w:t>
      </w:r>
      <w:r>
        <w:rPr>
          <w:rFonts w:ascii="Times New Roman"/>
          <w:color w:val="212529"/>
          <w:spacing w:val="297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上级</w:t>
      </w:r>
      <w:r>
        <w:rPr>
          <w:rFonts w:ascii="Times New Roman"/>
          <w:color w:val="212529"/>
          <w:spacing w:val="165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经营支出</w:t>
      </w:r>
      <w:r>
        <w:rPr>
          <w:rFonts w:ascii="Times New Roman"/>
          <w:color w:val="212529"/>
          <w:spacing w:val="363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补助</w:t>
      </w:r>
    </w:p>
    <w:p w14:paraId="001758C9">
      <w:pPr>
        <w:spacing w:before="124" w:after="0" w:line="33" w:lineRule="exact"/>
        <w:ind w:left="1088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科目代码</w:t>
      </w:r>
      <w:r>
        <w:rPr>
          <w:rFonts w:ascii="Times New Roman"/>
          <w:color w:val="212529"/>
          <w:spacing w:val="609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科目名称</w:t>
      </w:r>
    </w:p>
    <w:p w14:paraId="32E0E67C">
      <w:pPr>
        <w:spacing w:before="16" w:after="0" w:line="33" w:lineRule="exact"/>
        <w:ind w:left="7444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支出</w:t>
      </w:r>
      <w:r>
        <w:rPr>
          <w:rFonts w:ascii="Times New Roman"/>
          <w:color w:val="212529"/>
          <w:spacing w:val="1293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支出</w:t>
      </w:r>
    </w:p>
    <w:p w14:paraId="772CA188">
      <w:pPr>
        <w:spacing w:before="165" w:after="0" w:line="123" w:lineRule="exact"/>
        <w:ind w:left="1977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栏次</w:t>
      </w:r>
      <w:r>
        <w:rPr>
          <w:rFonts w:ascii="Times New Roman"/>
          <w:color w:val="212529"/>
          <w:spacing w:val="1762"/>
          <w:sz w:val="18"/>
        </w:rPr>
        <w:t xml:space="preserve"> </w:t>
      </w:r>
      <w:r>
        <w:rPr>
          <w:rFonts w:ascii="ASWGUN+Nimbus Sans L"/>
          <w:color w:val="212529"/>
          <w:spacing w:val="0"/>
          <w:sz w:val="18"/>
        </w:rPr>
        <w:t>1</w:t>
      </w:r>
      <w:r>
        <w:rPr>
          <w:rFonts w:ascii="Times New Roman"/>
          <w:color w:val="212529"/>
          <w:spacing w:val="1157"/>
          <w:sz w:val="18"/>
        </w:rPr>
        <w:t xml:space="preserve"> </w:t>
      </w:r>
      <w:r>
        <w:rPr>
          <w:rFonts w:ascii="ASWGUN+Nimbus Sans L"/>
          <w:color w:val="212529"/>
          <w:spacing w:val="0"/>
          <w:sz w:val="18"/>
        </w:rPr>
        <w:t>2</w:t>
      </w:r>
      <w:r>
        <w:rPr>
          <w:rFonts w:ascii="Times New Roman"/>
          <w:color w:val="212529"/>
          <w:spacing w:val="1109"/>
          <w:sz w:val="18"/>
        </w:rPr>
        <w:t xml:space="preserve"> </w:t>
      </w:r>
      <w:r>
        <w:rPr>
          <w:rFonts w:ascii="ASWGUN+Nimbus Sans L"/>
          <w:color w:val="212529"/>
          <w:spacing w:val="0"/>
          <w:sz w:val="18"/>
        </w:rPr>
        <w:t>3</w:t>
      </w:r>
      <w:r>
        <w:rPr>
          <w:rFonts w:ascii="Times New Roman"/>
          <w:color w:val="212529"/>
          <w:spacing w:val="737"/>
          <w:sz w:val="18"/>
        </w:rPr>
        <w:t xml:space="preserve"> </w:t>
      </w:r>
      <w:r>
        <w:rPr>
          <w:rFonts w:ascii="ASWGUN+Nimbus Sans L"/>
          <w:color w:val="212529"/>
          <w:spacing w:val="0"/>
          <w:sz w:val="18"/>
        </w:rPr>
        <w:t>4</w:t>
      </w:r>
      <w:r>
        <w:rPr>
          <w:rFonts w:ascii="Times New Roman"/>
          <w:color w:val="212529"/>
          <w:spacing w:val="605"/>
          <w:sz w:val="18"/>
        </w:rPr>
        <w:t xml:space="preserve"> </w:t>
      </w:r>
      <w:r>
        <w:rPr>
          <w:rFonts w:ascii="ASWGUN+Nimbus Sans L"/>
          <w:color w:val="212529"/>
          <w:spacing w:val="0"/>
          <w:sz w:val="18"/>
        </w:rPr>
        <w:t>5</w:t>
      </w:r>
      <w:r>
        <w:rPr>
          <w:rFonts w:ascii="Times New Roman"/>
          <w:color w:val="212529"/>
          <w:spacing w:val="803"/>
          <w:sz w:val="18"/>
        </w:rPr>
        <w:t xml:space="preserve"> </w:t>
      </w:r>
      <w:r>
        <w:rPr>
          <w:rFonts w:ascii="ASWGUN+Nimbus Sans L"/>
          <w:color w:val="212529"/>
          <w:spacing w:val="0"/>
          <w:sz w:val="18"/>
        </w:rPr>
        <w:t>6</w:t>
      </w:r>
    </w:p>
    <w:p w14:paraId="6FC928C0">
      <w:pPr>
        <w:spacing w:before="256" w:after="0" w:line="33" w:lineRule="exact"/>
        <w:ind w:left="1977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合计</w:t>
      </w:r>
      <w:r>
        <w:rPr>
          <w:rFonts w:ascii="Times New Roman"/>
          <w:color w:val="212529"/>
          <w:spacing w:val="1906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799.41</w:t>
      </w:r>
      <w:r>
        <w:rPr>
          <w:rFonts w:ascii="Times New Roman"/>
          <w:color w:val="212529"/>
          <w:spacing w:val="711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711.03</w:t>
      </w:r>
      <w:r>
        <w:rPr>
          <w:rFonts w:ascii="Times New Roman"/>
          <w:color w:val="212529"/>
          <w:spacing w:val="711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88.38</w:t>
      </w:r>
      <w:r>
        <w:rPr>
          <w:rFonts w:ascii="Times New Roman"/>
          <w:color w:val="212529"/>
          <w:spacing w:val="417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851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851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3DDA84BB">
      <w:pPr>
        <w:spacing w:before="280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0"/>
          <w:sz w:val="18"/>
        </w:rPr>
        <w:t>205</w:t>
      </w:r>
      <w:r>
        <w:rPr>
          <w:rFonts w:ascii="Times New Roman"/>
          <w:color w:val="212529"/>
          <w:spacing w:val="1017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教育支出</w:t>
      </w:r>
      <w:r>
        <w:rPr>
          <w:rFonts w:ascii="Times New Roman"/>
          <w:color w:val="212529"/>
          <w:spacing w:val="1383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616.72</w:t>
      </w:r>
      <w:r>
        <w:rPr>
          <w:rFonts w:ascii="Times New Roman"/>
          <w:color w:val="212529"/>
          <w:spacing w:val="711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529.84</w:t>
      </w:r>
      <w:r>
        <w:rPr>
          <w:rFonts w:ascii="Times New Roman"/>
          <w:color w:val="212529"/>
          <w:spacing w:val="711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86.88</w:t>
      </w:r>
      <w:r>
        <w:rPr>
          <w:rFonts w:ascii="Times New Roman"/>
          <w:color w:val="212529"/>
          <w:spacing w:val="417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851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851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5689C5FF">
      <w:pPr>
        <w:spacing w:before="280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0"/>
          <w:sz w:val="18"/>
        </w:rPr>
        <w:t>20502</w:t>
      </w:r>
      <w:r>
        <w:rPr>
          <w:rFonts w:ascii="Times New Roman"/>
          <w:color w:val="212529"/>
          <w:spacing w:val="837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普通教育</w:t>
      </w:r>
      <w:r>
        <w:rPr>
          <w:rFonts w:ascii="Times New Roman"/>
          <w:color w:val="212529"/>
          <w:spacing w:val="1383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616.72</w:t>
      </w:r>
      <w:r>
        <w:rPr>
          <w:rFonts w:ascii="Times New Roman"/>
          <w:color w:val="212529"/>
          <w:spacing w:val="711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529.84</w:t>
      </w:r>
      <w:r>
        <w:rPr>
          <w:rFonts w:ascii="Times New Roman"/>
          <w:color w:val="212529"/>
          <w:spacing w:val="711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86.88</w:t>
      </w:r>
      <w:r>
        <w:rPr>
          <w:rFonts w:ascii="Times New Roman"/>
          <w:color w:val="212529"/>
          <w:spacing w:val="417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851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851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089A605E">
      <w:pPr>
        <w:spacing w:before="280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0"/>
          <w:sz w:val="18"/>
        </w:rPr>
        <w:t>2050201</w:t>
      </w:r>
      <w:r>
        <w:rPr>
          <w:rFonts w:ascii="Times New Roman"/>
          <w:color w:val="212529"/>
          <w:spacing w:val="657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学前教育</w:t>
      </w:r>
      <w:r>
        <w:rPr>
          <w:rFonts w:ascii="Times New Roman"/>
          <w:color w:val="212529"/>
          <w:spacing w:val="1563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8.80</w:t>
      </w:r>
      <w:r>
        <w:rPr>
          <w:rFonts w:ascii="Times New Roman"/>
          <w:color w:val="212529"/>
          <w:spacing w:val="1155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851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8.80</w:t>
      </w:r>
      <w:r>
        <w:rPr>
          <w:rFonts w:ascii="Times New Roman"/>
          <w:color w:val="212529"/>
          <w:spacing w:val="411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851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851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5B75CF89">
      <w:pPr>
        <w:spacing w:before="280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0"/>
          <w:sz w:val="18"/>
        </w:rPr>
        <w:t>2050202</w:t>
      </w:r>
      <w:r>
        <w:rPr>
          <w:rFonts w:ascii="Times New Roman"/>
          <w:color w:val="212529"/>
          <w:spacing w:val="657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小学教育</w:t>
      </w:r>
      <w:r>
        <w:rPr>
          <w:rFonts w:ascii="Times New Roman"/>
          <w:color w:val="212529"/>
          <w:spacing w:val="1383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573.31</w:t>
      </w:r>
      <w:r>
        <w:rPr>
          <w:rFonts w:ascii="Times New Roman"/>
          <w:color w:val="212529"/>
          <w:spacing w:val="711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529.84</w:t>
      </w:r>
      <w:r>
        <w:rPr>
          <w:rFonts w:ascii="Times New Roman"/>
          <w:color w:val="212529"/>
          <w:spacing w:val="711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43.47</w:t>
      </w:r>
      <w:r>
        <w:rPr>
          <w:rFonts w:ascii="Times New Roman"/>
          <w:color w:val="212529"/>
          <w:spacing w:val="417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851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851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33ACC896">
      <w:pPr>
        <w:spacing w:before="232" w:after="0" w:line="33" w:lineRule="exact"/>
        <w:ind w:left="2139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其他普通教育支</w:t>
      </w:r>
    </w:p>
    <w:p w14:paraId="2B363A18">
      <w:pPr>
        <w:spacing w:before="64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0"/>
          <w:sz w:val="18"/>
        </w:rPr>
        <w:t>2050299</w:t>
      </w:r>
      <w:r>
        <w:rPr>
          <w:rFonts w:ascii="Times New Roman"/>
          <w:color w:val="212529"/>
          <w:spacing w:val="2890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34.61</w:t>
      </w:r>
      <w:r>
        <w:rPr>
          <w:rFonts w:ascii="Times New Roman"/>
          <w:color w:val="212529"/>
          <w:spacing w:val="1161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755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34.61</w:t>
      </w:r>
      <w:r>
        <w:rPr>
          <w:rFonts w:ascii="Times New Roman"/>
          <w:color w:val="212529"/>
          <w:spacing w:val="417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851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851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3C396B66">
      <w:pPr>
        <w:spacing w:before="76" w:after="0" w:line="33" w:lineRule="exact"/>
        <w:ind w:left="2139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出</w:t>
      </w:r>
    </w:p>
    <w:p w14:paraId="2FA1977B">
      <w:pPr>
        <w:spacing w:before="184" w:after="0" w:line="33" w:lineRule="exact"/>
        <w:ind w:left="2139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社会保障和就业</w:t>
      </w:r>
    </w:p>
    <w:p w14:paraId="3D9D9D82">
      <w:pPr>
        <w:spacing w:before="64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0"/>
          <w:sz w:val="18"/>
        </w:rPr>
        <w:t>208</w:t>
      </w:r>
      <w:r>
        <w:rPr>
          <w:rFonts w:ascii="Times New Roman"/>
          <w:color w:val="212529"/>
          <w:spacing w:val="3166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110.85</w:t>
      </w:r>
      <w:r>
        <w:rPr>
          <w:rFonts w:ascii="Times New Roman"/>
          <w:color w:val="212529"/>
          <w:spacing w:val="711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110.85</w:t>
      </w:r>
      <w:r>
        <w:rPr>
          <w:rFonts w:ascii="Times New Roman"/>
          <w:color w:val="212529"/>
          <w:spacing w:val="1071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454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851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851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12C1E191">
      <w:pPr>
        <w:spacing w:before="76" w:after="0" w:line="33" w:lineRule="exact"/>
        <w:ind w:left="2139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支出</w:t>
      </w:r>
    </w:p>
    <w:p w14:paraId="0ACFBAFA">
      <w:pPr>
        <w:spacing w:before="184" w:after="0" w:line="33" w:lineRule="exact"/>
        <w:ind w:left="2139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行政事业单位养</w:t>
      </w:r>
    </w:p>
    <w:p w14:paraId="16811D93">
      <w:pPr>
        <w:spacing w:before="64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0"/>
          <w:sz w:val="18"/>
        </w:rPr>
        <w:t>20805</w:t>
      </w:r>
      <w:r>
        <w:rPr>
          <w:rFonts w:ascii="Times New Roman"/>
          <w:color w:val="212529"/>
          <w:spacing w:val="2986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110.85</w:t>
      </w:r>
      <w:r>
        <w:rPr>
          <w:rFonts w:ascii="Times New Roman"/>
          <w:color w:val="212529"/>
          <w:spacing w:val="711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110.85</w:t>
      </w:r>
      <w:r>
        <w:rPr>
          <w:rFonts w:ascii="Times New Roman"/>
          <w:color w:val="212529"/>
          <w:spacing w:val="1071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454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851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851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35B8FFF9">
      <w:pPr>
        <w:spacing w:before="76" w:after="0" w:line="33" w:lineRule="exact"/>
        <w:ind w:left="2139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老支出</w:t>
      </w:r>
    </w:p>
    <w:p w14:paraId="718585B8">
      <w:pPr>
        <w:spacing w:before="232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0"/>
          <w:sz w:val="18"/>
        </w:rPr>
        <w:t>2080502</w:t>
      </w:r>
      <w:r>
        <w:rPr>
          <w:rFonts w:ascii="Times New Roman"/>
          <w:color w:val="212529"/>
          <w:spacing w:val="657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事业单位离退休</w:t>
      </w:r>
      <w:r>
        <w:rPr>
          <w:rFonts w:ascii="Times New Roman"/>
          <w:color w:val="212529"/>
          <w:spacing w:val="927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46.02</w:t>
      </w:r>
      <w:r>
        <w:rPr>
          <w:rFonts w:ascii="Times New Roman"/>
          <w:color w:val="212529"/>
          <w:spacing w:val="801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46.02</w:t>
      </w:r>
      <w:r>
        <w:rPr>
          <w:rFonts w:ascii="Times New Roman"/>
          <w:color w:val="212529"/>
          <w:spacing w:val="1077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454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851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851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76360AE0">
      <w:pPr>
        <w:spacing w:before="232" w:after="0" w:line="33" w:lineRule="exact"/>
        <w:ind w:left="2139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机关事业单位基</w:t>
      </w:r>
    </w:p>
    <w:p w14:paraId="556F5BAC">
      <w:pPr>
        <w:spacing w:before="172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0"/>
          <w:sz w:val="18"/>
        </w:rPr>
        <w:t>2080505</w:t>
      </w:r>
      <w:r>
        <w:rPr>
          <w:rFonts w:ascii="Times New Roman"/>
          <w:color w:val="212529"/>
          <w:spacing w:val="657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本养老保险缴费</w:t>
      </w:r>
      <w:r>
        <w:rPr>
          <w:rFonts w:ascii="Times New Roman"/>
          <w:color w:val="212529"/>
          <w:spacing w:val="927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51.71</w:t>
      </w:r>
      <w:r>
        <w:rPr>
          <w:rFonts w:ascii="Times New Roman"/>
          <w:color w:val="212529"/>
          <w:spacing w:val="801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51.71</w:t>
      </w:r>
      <w:r>
        <w:rPr>
          <w:rFonts w:ascii="Times New Roman"/>
          <w:color w:val="212529"/>
          <w:spacing w:val="1077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454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851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851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21F5178E">
      <w:pPr>
        <w:spacing w:before="172" w:after="0" w:line="33" w:lineRule="exact"/>
        <w:ind w:left="2139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支出</w:t>
      </w:r>
    </w:p>
    <w:p w14:paraId="180B18D8">
      <w:pPr>
        <w:spacing w:before="184" w:after="0" w:line="33" w:lineRule="exact"/>
        <w:ind w:left="2139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机关事业单位职</w:t>
      </w:r>
    </w:p>
    <w:p w14:paraId="4376CBEE">
      <w:pPr>
        <w:spacing w:before="64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0"/>
          <w:sz w:val="18"/>
        </w:rPr>
        <w:t>2080506</w:t>
      </w:r>
      <w:r>
        <w:rPr>
          <w:rFonts w:ascii="Times New Roman"/>
          <w:color w:val="212529"/>
          <w:spacing w:val="2890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13.11</w:t>
      </w:r>
      <w:r>
        <w:rPr>
          <w:rFonts w:ascii="Times New Roman"/>
          <w:color w:val="212529"/>
          <w:spacing w:val="801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13.11</w:t>
      </w:r>
      <w:r>
        <w:rPr>
          <w:rFonts w:ascii="Times New Roman"/>
          <w:color w:val="212529"/>
          <w:spacing w:val="1077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454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851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851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65BEF359">
      <w:pPr>
        <w:spacing w:before="76" w:after="0" w:line="33" w:lineRule="exact"/>
        <w:ind w:left="2139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业年金缴费支出</w:t>
      </w:r>
    </w:p>
    <w:p w14:paraId="0E3E08B9">
      <w:pPr>
        <w:spacing w:before="232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0"/>
          <w:sz w:val="18"/>
        </w:rPr>
        <w:t>210</w:t>
      </w:r>
      <w:r>
        <w:rPr>
          <w:rFonts w:ascii="Times New Roman"/>
          <w:color w:val="212529"/>
          <w:spacing w:val="1017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卫生健康支出</w:t>
      </w:r>
      <w:r>
        <w:rPr>
          <w:rFonts w:ascii="Times New Roman"/>
          <w:color w:val="212529"/>
          <w:spacing w:val="1107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19.28</w:t>
      </w:r>
      <w:r>
        <w:rPr>
          <w:rFonts w:ascii="Times New Roman"/>
          <w:color w:val="212529"/>
          <w:spacing w:val="801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19.28</w:t>
      </w:r>
      <w:r>
        <w:rPr>
          <w:rFonts w:ascii="Times New Roman"/>
          <w:color w:val="212529"/>
          <w:spacing w:val="1077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454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851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851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3F1FA139">
      <w:pPr>
        <w:spacing w:before="232" w:after="0" w:line="33" w:lineRule="exact"/>
        <w:ind w:left="2139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行政事业单位医</w:t>
      </w:r>
    </w:p>
    <w:p w14:paraId="5AED27E1">
      <w:pPr>
        <w:spacing w:before="64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0"/>
          <w:sz w:val="18"/>
        </w:rPr>
        <w:t>21011</w:t>
      </w:r>
      <w:r>
        <w:rPr>
          <w:rFonts w:ascii="Times New Roman"/>
          <w:color w:val="212529"/>
          <w:spacing w:val="3070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19.28</w:t>
      </w:r>
      <w:r>
        <w:rPr>
          <w:rFonts w:ascii="Times New Roman"/>
          <w:color w:val="212529"/>
          <w:spacing w:val="801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19.28</w:t>
      </w:r>
      <w:r>
        <w:rPr>
          <w:rFonts w:ascii="Times New Roman"/>
          <w:color w:val="212529"/>
          <w:spacing w:val="1077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454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851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851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34A02CDF">
      <w:pPr>
        <w:spacing w:before="76" w:after="0" w:line="33" w:lineRule="exact"/>
        <w:ind w:left="2139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疗</w:t>
      </w:r>
    </w:p>
    <w:p w14:paraId="75C7C506">
      <w:pPr>
        <w:spacing w:before="232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0"/>
          <w:sz w:val="18"/>
        </w:rPr>
        <w:t>2101102</w:t>
      </w:r>
      <w:r>
        <w:rPr>
          <w:rFonts w:ascii="Times New Roman"/>
          <w:color w:val="212529"/>
          <w:spacing w:val="657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事业单位医疗</w:t>
      </w:r>
      <w:r>
        <w:rPr>
          <w:rFonts w:ascii="Times New Roman"/>
          <w:color w:val="212529"/>
          <w:spacing w:val="1107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19.28</w:t>
      </w:r>
      <w:r>
        <w:rPr>
          <w:rFonts w:ascii="Times New Roman"/>
          <w:color w:val="212529"/>
          <w:spacing w:val="801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19.28</w:t>
      </w:r>
      <w:r>
        <w:rPr>
          <w:rFonts w:ascii="Times New Roman"/>
          <w:color w:val="212529"/>
          <w:spacing w:val="1077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454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851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851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42754818">
      <w:pPr>
        <w:spacing w:before="280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0"/>
          <w:sz w:val="18"/>
        </w:rPr>
        <w:t>221</w:t>
      </w:r>
      <w:r>
        <w:rPr>
          <w:rFonts w:ascii="Times New Roman"/>
          <w:color w:val="212529"/>
          <w:spacing w:val="1017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住房保障支出</w:t>
      </w:r>
      <w:r>
        <w:rPr>
          <w:rFonts w:ascii="Times New Roman"/>
          <w:color w:val="212529"/>
          <w:spacing w:val="1107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51.06</w:t>
      </w:r>
      <w:r>
        <w:rPr>
          <w:rFonts w:ascii="Times New Roman"/>
          <w:color w:val="212529"/>
          <w:spacing w:val="801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51.06</w:t>
      </w:r>
      <w:r>
        <w:rPr>
          <w:rFonts w:ascii="Times New Roman"/>
          <w:color w:val="212529"/>
          <w:spacing w:val="1077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454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851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851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4444DED0">
      <w:pPr>
        <w:spacing w:before="280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0"/>
          <w:sz w:val="18"/>
        </w:rPr>
        <w:t>22102</w:t>
      </w:r>
      <w:r>
        <w:rPr>
          <w:rFonts w:ascii="Times New Roman"/>
          <w:color w:val="212529"/>
          <w:spacing w:val="837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住房改革支出</w:t>
      </w:r>
      <w:r>
        <w:rPr>
          <w:rFonts w:ascii="Times New Roman"/>
          <w:color w:val="212529"/>
          <w:spacing w:val="1107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51.06</w:t>
      </w:r>
      <w:r>
        <w:rPr>
          <w:rFonts w:ascii="Times New Roman"/>
          <w:color w:val="212529"/>
          <w:spacing w:val="801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51.06</w:t>
      </w:r>
      <w:r>
        <w:rPr>
          <w:rFonts w:ascii="Times New Roman"/>
          <w:color w:val="212529"/>
          <w:spacing w:val="1077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454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851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851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7818EDF1">
      <w:pPr>
        <w:spacing w:before="280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0"/>
          <w:sz w:val="18"/>
        </w:rPr>
        <w:t>2210201</w:t>
      </w:r>
      <w:r>
        <w:rPr>
          <w:rFonts w:ascii="Times New Roman"/>
          <w:color w:val="212529"/>
          <w:spacing w:val="657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住房公积金</w:t>
      </w:r>
      <w:r>
        <w:rPr>
          <w:rFonts w:ascii="Times New Roman"/>
          <w:color w:val="212529"/>
          <w:spacing w:val="1287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51.06</w:t>
      </w:r>
      <w:r>
        <w:rPr>
          <w:rFonts w:ascii="Times New Roman"/>
          <w:color w:val="212529"/>
          <w:spacing w:val="801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51.06</w:t>
      </w:r>
      <w:r>
        <w:rPr>
          <w:rFonts w:ascii="Times New Roman"/>
          <w:color w:val="212529"/>
          <w:spacing w:val="1077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454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851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851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5AFE5180">
      <w:pPr>
        <w:spacing w:before="280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0"/>
          <w:sz w:val="18"/>
        </w:rPr>
        <w:t>229</w:t>
      </w:r>
      <w:r>
        <w:rPr>
          <w:rFonts w:ascii="Times New Roman"/>
          <w:color w:val="212529"/>
          <w:spacing w:val="1017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其他支出</w:t>
      </w:r>
      <w:r>
        <w:rPr>
          <w:rFonts w:ascii="Times New Roman"/>
          <w:color w:val="212529"/>
          <w:spacing w:val="1563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1.50</w:t>
      </w:r>
      <w:r>
        <w:rPr>
          <w:rFonts w:ascii="Times New Roman"/>
          <w:color w:val="212529"/>
          <w:spacing w:val="1155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851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1.50</w:t>
      </w:r>
      <w:r>
        <w:rPr>
          <w:rFonts w:ascii="Times New Roman"/>
          <w:color w:val="212529"/>
          <w:spacing w:val="411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851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851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174FEC62">
      <w:pPr>
        <w:spacing w:before="232" w:after="0" w:line="33" w:lineRule="exact"/>
        <w:ind w:left="2139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彩票公益金安排</w:t>
      </w:r>
    </w:p>
    <w:p w14:paraId="7DEE56A9">
      <w:pPr>
        <w:spacing w:before="64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0"/>
          <w:sz w:val="18"/>
        </w:rPr>
        <w:t>22960</w:t>
      </w:r>
      <w:r>
        <w:rPr>
          <w:rFonts w:ascii="Times New Roman"/>
          <w:color w:val="212529"/>
          <w:spacing w:val="3166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1.50</w:t>
      </w:r>
      <w:r>
        <w:rPr>
          <w:rFonts w:ascii="Times New Roman"/>
          <w:color w:val="212529"/>
          <w:spacing w:val="1155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851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1.50</w:t>
      </w:r>
      <w:r>
        <w:rPr>
          <w:rFonts w:ascii="Times New Roman"/>
          <w:color w:val="212529"/>
          <w:spacing w:val="411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851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851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02BECF57">
      <w:pPr>
        <w:spacing w:before="76" w:after="0" w:line="33" w:lineRule="exact"/>
        <w:ind w:left="2139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的支出</w:t>
      </w:r>
    </w:p>
    <w:p w14:paraId="5EF4BEA3">
      <w:pPr>
        <w:spacing w:before="184" w:after="0" w:line="33" w:lineRule="exact"/>
        <w:ind w:left="2139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用于教育事业的</w:t>
      </w:r>
    </w:p>
    <w:p w14:paraId="33DB2CB5">
      <w:pPr>
        <w:spacing w:before="64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0"/>
          <w:sz w:val="18"/>
        </w:rPr>
        <w:t>2296004</w:t>
      </w:r>
      <w:r>
        <w:rPr>
          <w:rFonts w:ascii="Times New Roman"/>
          <w:color w:val="212529"/>
          <w:spacing w:val="2986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1.50</w:t>
      </w:r>
      <w:r>
        <w:rPr>
          <w:rFonts w:ascii="Times New Roman"/>
          <w:color w:val="212529"/>
          <w:spacing w:val="1155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851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1.50</w:t>
      </w:r>
      <w:r>
        <w:rPr>
          <w:rFonts w:ascii="Times New Roman"/>
          <w:color w:val="212529"/>
          <w:spacing w:val="411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851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851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53FB0C22">
      <w:pPr>
        <w:spacing w:before="76" w:after="0" w:line="33" w:lineRule="exact"/>
        <w:ind w:left="2139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彩票公益金支出</w:t>
      </w:r>
    </w:p>
    <w:p w14:paraId="0085D4F1">
      <w:pPr>
        <w:spacing w:before="164" w:after="0" w:line="12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JDFIRW+WenQuanYi Zen Hei Sharp" w:hAnsi="JDFIRW+WenQuanYi Zen Hei Sharp" w:cs="JDFIRW+WenQuanYi Zen Hei Sharp"/>
          <w:color w:val="212529"/>
          <w:spacing w:val="0"/>
          <w:sz w:val="18"/>
        </w:rPr>
        <w:t>注：本表反映部门本年度各项支出情况。</w:t>
      </w:r>
    </w:p>
    <w:p w14:paraId="467E6FC4">
      <w:pPr>
        <w:spacing w:before="6245" w:after="0" w:line="170" w:lineRule="exact"/>
        <w:ind w:left="5241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MingLiU"/>
          <w:color w:val="000000"/>
          <w:spacing w:val="-13"/>
          <w:sz w:val="16"/>
        </w:rPr>
        <w:t>-5-</w:t>
      </w:r>
    </w:p>
    <w:p w14:paraId="59E454B4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 w14:paraId="2B8F5D62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 w14:paraId="2871F329">
      <w:pPr>
        <w:spacing w:before="0" w:after="0" w:line="170" w:lineRule="exact"/>
        <w:ind w:left="0" w:right="0" w:firstLine="0"/>
        <w:jc w:val="left"/>
        <w:rPr>
          <w:rFonts w:ascii="Times New Roman"/>
          <w:color w:val="000000"/>
          <w:spacing w:val="0"/>
          <w:sz w:val="16"/>
        </w:rPr>
      </w:pPr>
      <w:r>
        <w:pict>
          <v:shape id="_x000040" o:spid="_x0000_s1066" o:spt="75" type="#_x0000_t75" style="position:absolute;left:0pt;margin-left:70.7pt;margin-top:40.55pt;height:758.8pt;width:453.35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35" o:title=""/>
            <o:lock v:ext="edit" aspectratio="t"/>
          </v:shape>
        </w:pict>
      </w:r>
      <w:r>
        <w:pict>
          <v:shape id="_x000041" o:spid="_x0000_s1067" o:spt="75" type="#_x0000_t75" style="position:absolute;left:0pt;margin-left:29pt;margin-top:29pt;height:3pt;width:537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29" o:title=""/>
            <o:lock v:ext="edit" aspectratio="t"/>
          </v:shape>
        </w:pict>
      </w:r>
      <w:r>
        <w:rPr>
          <w:rFonts w:ascii="MingLiU" w:hAnsi="MingLiU" w:cs="MingLiU"/>
          <w:color w:val="000000"/>
          <w:spacing w:val="-1"/>
          <w:sz w:val="16"/>
        </w:rPr>
        <w:t>兴县奥家湾乡中心校2023年单位决算公开报告</w:t>
      </w:r>
    </w:p>
    <w:p w14:paraId="161D0853">
      <w:pPr>
        <w:spacing w:before="283" w:after="0" w:line="18" w:lineRule="atLeast"/>
        <w:ind w:left="794" w:right="0" w:firstLine="0"/>
        <w:jc w:val="left"/>
        <w:rPr>
          <w:rFonts w:ascii="Times New Roman"/>
          <w:color w:val="000000"/>
          <w:spacing w:val="0"/>
          <w:sz w:val="2"/>
        </w:rPr>
      </w:pPr>
      <w:r>
        <w:rPr>
          <w:rFonts w:ascii="PIJATF+WenQuanYi Zen Hei Sharp" w:hAnsi="PIJATF+WenQuanYi Zen Hei Sharp" w:cs="PIJATF+WenQuanYi Zen Hei Sharp"/>
          <w:color w:val="000000"/>
          <w:spacing w:val="0"/>
          <w:sz w:val="2"/>
        </w:rPr>
        <w:t>四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PIJATF+WenQuanYi Zen Hei Sharp" w:hAnsi="PIJATF+WenQuanYi Zen Hei Sharp" w:cs="PIJATF+WenQuanYi Zen Hei Sharp"/>
          <w:color w:val="000000"/>
          <w:spacing w:val="0"/>
          <w:sz w:val="2"/>
        </w:rPr>
        <w:t>、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PIJATF+WenQuanYi Zen Hei Sharp" w:hAnsi="PIJATF+WenQuanYi Zen Hei Sharp" w:cs="PIJATF+WenQuanYi Zen Hei Sharp"/>
          <w:color w:val="000000"/>
          <w:spacing w:val="0"/>
          <w:sz w:val="2"/>
        </w:rPr>
        <w:t>财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PIJATF+WenQuanYi Zen Hei Sharp" w:hAnsi="PIJATF+WenQuanYi Zen Hei Sharp" w:cs="PIJATF+WenQuanYi Zen Hei Sharp"/>
          <w:color w:val="000000"/>
          <w:spacing w:val="0"/>
          <w:sz w:val="2"/>
        </w:rPr>
        <w:t>政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PIJATF+WenQuanYi Zen Hei Sharp" w:hAnsi="PIJATF+WenQuanYi Zen Hei Sharp" w:cs="PIJATF+WenQuanYi Zen Hei Sharp"/>
          <w:color w:val="000000"/>
          <w:spacing w:val="0"/>
          <w:sz w:val="2"/>
        </w:rPr>
        <w:t>拨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PIJATF+WenQuanYi Zen Hei Sharp" w:hAnsi="PIJATF+WenQuanYi Zen Hei Sharp" w:cs="PIJATF+WenQuanYi Zen Hei Sharp"/>
          <w:color w:val="000000"/>
          <w:spacing w:val="0"/>
          <w:sz w:val="2"/>
        </w:rPr>
        <w:t>款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PIJATF+WenQuanYi Zen Hei Sharp" w:hAnsi="PIJATF+WenQuanYi Zen Hei Sharp" w:cs="PIJATF+WenQuanYi Zen Hei Sharp"/>
          <w:color w:val="000000"/>
          <w:spacing w:val="0"/>
          <w:sz w:val="2"/>
        </w:rPr>
        <w:t>收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PIJATF+WenQuanYi Zen Hei Sharp" w:hAnsi="PIJATF+WenQuanYi Zen Hei Sharp" w:cs="PIJATF+WenQuanYi Zen Hei Sharp"/>
          <w:color w:val="000000"/>
          <w:spacing w:val="0"/>
          <w:sz w:val="2"/>
        </w:rPr>
        <w:t>入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PIJATF+WenQuanYi Zen Hei Sharp" w:hAnsi="PIJATF+WenQuanYi Zen Hei Sharp" w:cs="PIJATF+WenQuanYi Zen Hei Sharp"/>
          <w:color w:val="000000"/>
          <w:spacing w:val="0"/>
          <w:sz w:val="2"/>
        </w:rPr>
        <w:t>支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PIJATF+WenQuanYi Zen Hei Sharp" w:hAnsi="PIJATF+WenQuanYi Zen Hei Sharp" w:cs="PIJATF+WenQuanYi Zen Hei Sharp"/>
          <w:color w:val="000000"/>
          <w:spacing w:val="0"/>
          <w:sz w:val="2"/>
        </w:rPr>
        <w:t>出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PIJATF+WenQuanYi Zen Hei Sharp" w:hAnsi="PIJATF+WenQuanYi Zen Hei Sharp" w:cs="PIJATF+WenQuanYi Zen Hei Sharp"/>
          <w:color w:val="000000"/>
          <w:spacing w:val="0"/>
          <w:sz w:val="2"/>
        </w:rPr>
        <w:t>决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PIJATF+WenQuanYi Zen Hei Sharp" w:hAnsi="PIJATF+WenQuanYi Zen Hei Sharp" w:cs="PIJATF+WenQuanYi Zen Hei Sharp"/>
          <w:color w:val="000000"/>
          <w:spacing w:val="0"/>
          <w:sz w:val="2"/>
        </w:rPr>
        <w:t>算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PIJATF+WenQuanYi Zen Hei Sharp" w:hAnsi="PIJATF+WenQuanYi Zen Hei Sharp" w:cs="PIJATF+WenQuanYi Zen Hei Sharp"/>
          <w:color w:val="000000"/>
          <w:spacing w:val="0"/>
          <w:sz w:val="2"/>
        </w:rPr>
        <w:t>总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PIJATF+WenQuanYi Zen Hei Sharp" w:hAnsi="PIJATF+WenQuanYi Zen Hei Sharp" w:cs="PIJATF+WenQuanYi Zen Hei Sharp"/>
          <w:color w:val="000000"/>
          <w:spacing w:val="0"/>
          <w:sz w:val="2"/>
        </w:rPr>
        <w:t>表</w:t>
      </w:r>
    </w:p>
    <w:p w14:paraId="0F92816F">
      <w:pPr>
        <w:spacing w:before="264" w:after="0" w:line="39" w:lineRule="exact"/>
        <w:ind w:left="3921" w:right="0" w:firstLine="0"/>
        <w:jc w:val="left"/>
        <w:rPr>
          <w:rFonts w:ascii="FMTIMW+SimSun"/>
          <w:color w:val="000000"/>
          <w:spacing w:val="0"/>
          <w:sz w:val="23"/>
        </w:rPr>
      </w:pPr>
      <w:r>
        <w:rPr>
          <w:rFonts w:ascii="FMTIMW+SimSun" w:hAnsi="FMTIMW+SimSun" w:cs="FMTIMW+SimSun"/>
          <w:color w:val="212529"/>
          <w:spacing w:val="-2"/>
          <w:sz w:val="23"/>
        </w:rPr>
        <w:t>财政拨款收入支出决算总表</w:t>
      </w:r>
    </w:p>
    <w:p w14:paraId="46BF0500">
      <w:pPr>
        <w:spacing w:before="367" w:after="0" w:line="28" w:lineRule="exact"/>
        <w:ind w:left="9209" w:right="0" w:firstLine="0"/>
        <w:jc w:val="left"/>
        <w:rPr>
          <w:rFonts w:ascii="FMTIMW+SimSun"/>
          <w:color w:val="000000"/>
          <w:spacing w:val="0"/>
          <w:sz w:val="14"/>
        </w:rPr>
      </w:pPr>
      <w:r>
        <w:rPr>
          <w:rFonts w:ascii="FMTIMW+SimSun" w:hAnsi="FMTIMW+SimSun" w:cs="FMTIMW+SimSun"/>
          <w:color w:val="212529"/>
          <w:spacing w:val="0"/>
          <w:sz w:val="14"/>
        </w:rPr>
        <w:t>公</w:t>
      </w:r>
      <w:r>
        <w:rPr>
          <w:rFonts w:ascii="FMTIMW+SimSun"/>
          <w:color w:val="212529"/>
          <w:spacing w:val="-66"/>
          <w:sz w:val="14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4"/>
        </w:rPr>
        <w:t>开</w:t>
      </w:r>
      <w:r>
        <w:rPr>
          <w:rFonts w:ascii="FMTIMW+SimSun"/>
          <w:color w:val="212529"/>
          <w:spacing w:val="-66"/>
          <w:sz w:val="14"/>
        </w:rPr>
        <w:t xml:space="preserve"> </w:t>
      </w:r>
      <w:r>
        <w:rPr>
          <w:rFonts w:ascii="FMTIMW+SimSun"/>
          <w:color w:val="212529"/>
          <w:spacing w:val="0"/>
          <w:sz w:val="14"/>
        </w:rPr>
        <w:t>0</w:t>
      </w:r>
      <w:r>
        <w:rPr>
          <w:rFonts w:ascii="FMTIMW+SimSun"/>
          <w:color w:val="212529"/>
          <w:spacing w:val="-68"/>
          <w:sz w:val="14"/>
        </w:rPr>
        <w:t xml:space="preserve"> </w:t>
      </w:r>
      <w:r>
        <w:rPr>
          <w:rFonts w:ascii="FMTIMW+SimSun"/>
          <w:color w:val="212529"/>
          <w:spacing w:val="0"/>
          <w:sz w:val="14"/>
        </w:rPr>
        <w:t>4</w:t>
      </w:r>
      <w:r>
        <w:rPr>
          <w:rFonts w:ascii="FMTIMW+SimSun"/>
          <w:color w:val="212529"/>
          <w:spacing w:val="-68"/>
          <w:sz w:val="14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4"/>
        </w:rPr>
        <w:t>表</w:t>
      </w:r>
    </w:p>
    <w:p w14:paraId="6F395597">
      <w:pPr>
        <w:spacing w:before="404" w:after="0" w:line="28" w:lineRule="exact"/>
        <w:ind w:left="806" w:right="0" w:firstLine="0"/>
        <w:jc w:val="left"/>
        <w:rPr>
          <w:rFonts w:ascii="FMTIMW+SimSun"/>
          <w:color w:val="000000"/>
          <w:spacing w:val="0"/>
          <w:sz w:val="14"/>
        </w:rPr>
      </w:pPr>
      <w:r>
        <w:rPr>
          <w:rFonts w:ascii="FMTIMW+SimSun" w:hAnsi="FMTIMW+SimSun" w:cs="FMTIMW+SimSun"/>
          <w:color w:val="212529"/>
          <w:spacing w:val="0"/>
          <w:sz w:val="14"/>
        </w:rPr>
        <w:t>部</w:t>
      </w:r>
      <w:r>
        <w:rPr>
          <w:rFonts w:ascii="FMTIMW+SimSun"/>
          <w:color w:val="212529"/>
          <w:spacing w:val="-66"/>
          <w:sz w:val="14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4"/>
        </w:rPr>
        <w:t>门</w:t>
      </w:r>
      <w:r>
        <w:rPr>
          <w:rFonts w:ascii="FMTIMW+SimSun"/>
          <w:color w:val="212529"/>
          <w:spacing w:val="-66"/>
          <w:sz w:val="14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4"/>
        </w:rPr>
        <w:t>名</w:t>
      </w:r>
      <w:r>
        <w:rPr>
          <w:rFonts w:ascii="FMTIMW+SimSun"/>
          <w:color w:val="212529"/>
          <w:spacing w:val="-66"/>
          <w:sz w:val="14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4"/>
        </w:rPr>
        <w:t>称</w:t>
      </w:r>
      <w:r>
        <w:rPr>
          <w:rFonts w:ascii="FMTIMW+SimSun"/>
          <w:color w:val="212529"/>
          <w:spacing w:val="-66"/>
          <w:sz w:val="14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4"/>
        </w:rPr>
        <w:t>：</w:t>
      </w:r>
      <w:r>
        <w:rPr>
          <w:rFonts w:ascii="FMTIMW+SimSun"/>
          <w:color w:val="212529"/>
          <w:spacing w:val="-66"/>
          <w:sz w:val="14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4"/>
        </w:rPr>
        <w:t>兴</w:t>
      </w:r>
      <w:r>
        <w:rPr>
          <w:rFonts w:ascii="FMTIMW+SimSun"/>
          <w:color w:val="212529"/>
          <w:spacing w:val="-66"/>
          <w:sz w:val="14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4"/>
        </w:rPr>
        <w:t>县</w:t>
      </w:r>
      <w:r>
        <w:rPr>
          <w:rFonts w:ascii="FMTIMW+SimSun"/>
          <w:color w:val="212529"/>
          <w:spacing w:val="-66"/>
          <w:sz w:val="14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4"/>
        </w:rPr>
        <w:t>奥</w:t>
      </w:r>
      <w:r>
        <w:rPr>
          <w:rFonts w:ascii="FMTIMW+SimSun"/>
          <w:color w:val="212529"/>
          <w:spacing w:val="-66"/>
          <w:sz w:val="14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4"/>
        </w:rPr>
        <w:t>家</w:t>
      </w:r>
      <w:r>
        <w:rPr>
          <w:rFonts w:ascii="FMTIMW+SimSun"/>
          <w:color w:val="212529"/>
          <w:spacing w:val="-66"/>
          <w:sz w:val="14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4"/>
        </w:rPr>
        <w:t>湾</w:t>
      </w:r>
      <w:r>
        <w:rPr>
          <w:rFonts w:ascii="FMTIMW+SimSun"/>
          <w:color w:val="212529"/>
          <w:spacing w:val="-66"/>
          <w:sz w:val="14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4"/>
        </w:rPr>
        <w:t>乡</w:t>
      </w:r>
      <w:r>
        <w:rPr>
          <w:rFonts w:ascii="FMTIMW+SimSun"/>
          <w:color w:val="212529"/>
          <w:spacing w:val="-66"/>
          <w:sz w:val="14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4"/>
        </w:rPr>
        <w:t>中</w:t>
      </w:r>
      <w:r>
        <w:rPr>
          <w:rFonts w:ascii="FMTIMW+SimSun"/>
          <w:color w:val="212529"/>
          <w:spacing w:val="-66"/>
          <w:sz w:val="14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4"/>
        </w:rPr>
        <w:t>心</w:t>
      </w:r>
      <w:r>
        <w:rPr>
          <w:rFonts w:ascii="FMTIMW+SimSun"/>
          <w:color w:val="212529"/>
          <w:spacing w:val="-66"/>
          <w:sz w:val="14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4"/>
        </w:rPr>
        <w:t>校</w:t>
      </w:r>
      <w:r>
        <w:rPr>
          <w:rFonts w:ascii="FMTIMW+SimSun"/>
          <w:color w:val="212529"/>
          <w:spacing w:val="1242"/>
          <w:sz w:val="14"/>
        </w:rPr>
        <w:t xml:space="preserve"> </w:t>
      </w:r>
      <w:r>
        <w:rPr>
          <w:rFonts w:ascii="FMTIMW+SimSun"/>
          <w:color w:val="212529"/>
          <w:spacing w:val="0"/>
          <w:sz w:val="14"/>
        </w:rPr>
        <w:t>2</w:t>
      </w:r>
      <w:r>
        <w:rPr>
          <w:rFonts w:ascii="FMTIMW+SimSun"/>
          <w:color w:val="212529"/>
          <w:spacing w:val="-68"/>
          <w:sz w:val="14"/>
        </w:rPr>
        <w:t xml:space="preserve"> </w:t>
      </w:r>
      <w:r>
        <w:rPr>
          <w:rFonts w:ascii="FMTIMW+SimSun"/>
          <w:color w:val="212529"/>
          <w:spacing w:val="0"/>
          <w:sz w:val="14"/>
        </w:rPr>
        <w:t>0</w:t>
      </w:r>
      <w:r>
        <w:rPr>
          <w:rFonts w:ascii="FMTIMW+SimSun"/>
          <w:color w:val="212529"/>
          <w:spacing w:val="-68"/>
          <w:sz w:val="14"/>
        </w:rPr>
        <w:t xml:space="preserve"> </w:t>
      </w:r>
      <w:r>
        <w:rPr>
          <w:rFonts w:ascii="FMTIMW+SimSun"/>
          <w:color w:val="212529"/>
          <w:spacing w:val="0"/>
          <w:sz w:val="14"/>
        </w:rPr>
        <w:t>2</w:t>
      </w:r>
      <w:r>
        <w:rPr>
          <w:rFonts w:ascii="FMTIMW+SimSun"/>
          <w:color w:val="212529"/>
          <w:spacing w:val="-68"/>
          <w:sz w:val="14"/>
        </w:rPr>
        <w:t xml:space="preserve"> </w:t>
      </w:r>
      <w:r>
        <w:rPr>
          <w:rFonts w:ascii="FMTIMW+SimSun"/>
          <w:color w:val="212529"/>
          <w:spacing w:val="0"/>
          <w:sz w:val="14"/>
        </w:rPr>
        <w:t>3</w:t>
      </w:r>
      <w:r>
        <w:rPr>
          <w:rFonts w:ascii="FMTIMW+SimSun"/>
          <w:color w:val="212529"/>
          <w:spacing w:val="-68"/>
          <w:sz w:val="14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4"/>
        </w:rPr>
        <w:t>年</w:t>
      </w:r>
      <w:r>
        <w:rPr>
          <w:rFonts w:ascii="FMTIMW+SimSun"/>
          <w:color w:val="212529"/>
          <w:spacing w:val="-66"/>
          <w:sz w:val="14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4"/>
        </w:rPr>
        <w:t>度</w:t>
      </w:r>
      <w:r>
        <w:rPr>
          <w:rFonts w:ascii="FMTIMW+SimSun"/>
          <w:color w:val="212529"/>
          <w:spacing w:val="4003"/>
          <w:sz w:val="14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4"/>
        </w:rPr>
        <w:t>金</w:t>
      </w:r>
      <w:r>
        <w:rPr>
          <w:rFonts w:ascii="FMTIMW+SimSun"/>
          <w:color w:val="212529"/>
          <w:spacing w:val="-66"/>
          <w:sz w:val="14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4"/>
        </w:rPr>
        <w:t>额</w:t>
      </w:r>
      <w:r>
        <w:rPr>
          <w:rFonts w:ascii="FMTIMW+SimSun"/>
          <w:color w:val="212529"/>
          <w:spacing w:val="-66"/>
          <w:sz w:val="14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4"/>
        </w:rPr>
        <w:t>单</w:t>
      </w:r>
      <w:r>
        <w:rPr>
          <w:rFonts w:ascii="FMTIMW+SimSun"/>
          <w:color w:val="212529"/>
          <w:spacing w:val="-66"/>
          <w:sz w:val="14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4"/>
        </w:rPr>
        <w:t>位</w:t>
      </w:r>
      <w:r>
        <w:rPr>
          <w:rFonts w:ascii="FMTIMW+SimSun"/>
          <w:color w:val="212529"/>
          <w:spacing w:val="-66"/>
          <w:sz w:val="14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4"/>
        </w:rPr>
        <w:t>：</w:t>
      </w:r>
      <w:r>
        <w:rPr>
          <w:rFonts w:ascii="FMTIMW+SimSun"/>
          <w:color w:val="212529"/>
          <w:spacing w:val="-66"/>
          <w:sz w:val="14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4"/>
        </w:rPr>
        <w:t>万</w:t>
      </w:r>
      <w:r>
        <w:rPr>
          <w:rFonts w:ascii="FMTIMW+SimSun"/>
          <w:color w:val="212529"/>
          <w:spacing w:val="-66"/>
          <w:sz w:val="14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4"/>
        </w:rPr>
        <w:t>元</w:t>
      </w:r>
    </w:p>
    <w:p w14:paraId="775B8DFD">
      <w:pPr>
        <w:spacing w:before="412" w:after="0" w:line="33" w:lineRule="exact"/>
        <w:ind w:left="2265" w:right="0" w:firstLine="0"/>
        <w:jc w:val="left"/>
        <w:rPr>
          <w:rFonts w:ascii="FMTIMW+SimSun"/>
          <w:color w:val="000000"/>
          <w:spacing w:val="0"/>
          <w:sz w:val="18"/>
        </w:rPr>
      </w:pPr>
      <w:r>
        <w:rPr>
          <w:rFonts w:ascii="FMTIMW+SimSun" w:hAnsi="FMTIMW+SimSun" w:cs="FMTIMW+SimSun"/>
          <w:color w:val="212529"/>
          <w:spacing w:val="0"/>
          <w:sz w:val="18"/>
        </w:rPr>
        <w:t>收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入</w:t>
      </w:r>
      <w:r>
        <w:rPr>
          <w:rFonts w:ascii="FMTIMW+SimSun"/>
          <w:color w:val="212529"/>
          <w:spacing w:val="4057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支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出</w:t>
      </w:r>
    </w:p>
    <w:p w14:paraId="5ABE3A22">
      <w:pPr>
        <w:spacing w:before="304" w:after="0" w:line="33" w:lineRule="exact"/>
        <w:ind w:left="8308" w:right="0" w:firstLine="0"/>
        <w:jc w:val="left"/>
        <w:rPr>
          <w:rFonts w:ascii="FMTIMW+SimSun"/>
          <w:color w:val="000000"/>
          <w:spacing w:val="0"/>
          <w:sz w:val="18"/>
        </w:rPr>
      </w:pPr>
      <w:r>
        <w:rPr>
          <w:rFonts w:ascii="FMTIMW+SimSun" w:hAnsi="FMTIMW+SimSun" w:cs="FMTIMW+SimSun"/>
          <w:color w:val="212529"/>
          <w:spacing w:val="0"/>
          <w:sz w:val="18"/>
        </w:rPr>
        <w:t>政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府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性</w:t>
      </w:r>
    </w:p>
    <w:p w14:paraId="0B48F0E8">
      <w:pPr>
        <w:spacing w:before="76" w:after="0" w:line="33" w:lineRule="exact"/>
        <w:ind w:left="8999" w:right="0" w:firstLine="0"/>
        <w:jc w:val="left"/>
        <w:rPr>
          <w:rFonts w:ascii="FMTIMW+SimSun"/>
          <w:color w:val="000000"/>
          <w:spacing w:val="0"/>
          <w:sz w:val="18"/>
        </w:rPr>
      </w:pPr>
      <w:r>
        <w:rPr>
          <w:rFonts w:ascii="FMTIMW+SimSun" w:hAnsi="FMTIMW+SimSun" w:cs="FMTIMW+SimSun"/>
          <w:color w:val="212529"/>
          <w:spacing w:val="0"/>
          <w:sz w:val="18"/>
        </w:rPr>
        <w:t>国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有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资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本</w:t>
      </w:r>
    </w:p>
    <w:p w14:paraId="72FC8584">
      <w:pPr>
        <w:spacing w:before="64" w:after="0" w:line="33" w:lineRule="exact"/>
        <w:ind w:left="7120" w:right="0" w:firstLine="0"/>
        <w:jc w:val="left"/>
        <w:rPr>
          <w:rFonts w:ascii="FMTIMW+SimSun"/>
          <w:color w:val="000000"/>
          <w:spacing w:val="0"/>
          <w:sz w:val="18"/>
        </w:rPr>
      </w:pPr>
      <w:r>
        <w:rPr>
          <w:rFonts w:ascii="FMTIMW+SimSun" w:hAnsi="FMTIMW+SimSun" w:cs="FMTIMW+SimSun"/>
          <w:color w:val="212529"/>
          <w:spacing w:val="0"/>
          <w:sz w:val="18"/>
        </w:rPr>
        <w:t>一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般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公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共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预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算</w:t>
      </w:r>
      <w:r>
        <w:rPr>
          <w:rFonts w:ascii="FMTIMW+SimSun"/>
          <w:color w:val="212529"/>
          <w:spacing w:val="18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基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金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预</w:t>
      </w:r>
    </w:p>
    <w:p w14:paraId="32B2016A">
      <w:pPr>
        <w:spacing w:before="76" w:after="0" w:line="33" w:lineRule="exact"/>
        <w:ind w:left="1304" w:right="0" w:firstLine="0"/>
        <w:jc w:val="left"/>
        <w:rPr>
          <w:rFonts w:ascii="FMTIMW+SimSun"/>
          <w:color w:val="000000"/>
          <w:spacing w:val="0"/>
          <w:sz w:val="18"/>
        </w:rPr>
      </w:pPr>
      <w:r>
        <w:rPr>
          <w:rFonts w:ascii="FMTIMW+SimSun" w:hAnsi="FMTIMW+SimSun" w:cs="FMTIMW+SimSun"/>
          <w:color w:val="212529"/>
          <w:spacing w:val="0"/>
          <w:sz w:val="18"/>
        </w:rPr>
        <w:t>项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目</w:t>
      </w:r>
      <w:r>
        <w:rPr>
          <w:rFonts w:ascii="FMTIMW+SimSun"/>
          <w:color w:val="212529"/>
          <w:spacing w:val="48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行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次</w:t>
      </w:r>
      <w:r>
        <w:rPr>
          <w:rFonts w:ascii="FMTIMW+SimSun"/>
          <w:color w:val="212529"/>
          <w:spacing w:val="51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金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额</w:t>
      </w:r>
      <w:r>
        <w:rPr>
          <w:rFonts w:ascii="FMTIMW+SimSun"/>
          <w:color w:val="212529"/>
          <w:spacing w:val="1098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项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目</w:t>
      </w:r>
      <w:r>
        <w:rPr>
          <w:rFonts w:ascii="FMTIMW+SimSun"/>
          <w:color w:val="212529"/>
          <w:spacing w:val="606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行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次</w:t>
      </w:r>
      <w:r>
        <w:rPr>
          <w:rFonts w:ascii="FMTIMW+SimSun"/>
          <w:color w:val="212529"/>
          <w:spacing w:val="222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合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计</w:t>
      </w:r>
      <w:r>
        <w:rPr>
          <w:rFonts w:ascii="FMTIMW+SimSun"/>
          <w:color w:val="212529"/>
          <w:spacing w:val="2077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经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营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预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算</w:t>
      </w:r>
    </w:p>
    <w:p w14:paraId="6FB03F4D">
      <w:pPr>
        <w:spacing w:before="64" w:after="0" w:line="33" w:lineRule="exact"/>
        <w:ind w:left="7300" w:right="0" w:firstLine="0"/>
        <w:jc w:val="left"/>
        <w:rPr>
          <w:rFonts w:ascii="FMTIMW+SimSun"/>
          <w:color w:val="000000"/>
          <w:spacing w:val="0"/>
          <w:sz w:val="18"/>
        </w:rPr>
      </w:pPr>
      <w:r>
        <w:rPr>
          <w:rFonts w:ascii="FMTIMW+SimSun" w:hAnsi="FMTIMW+SimSun" w:cs="FMTIMW+SimSun"/>
          <w:color w:val="212529"/>
          <w:spacing w:val="0"/>
          <w:sz w:val="18"/>
        </w:rPr>
        <w:t>财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政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拨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款</w:t>
      </w:r>
      <w:r>
        <w:rPr>
          <w:rFonts w:ascii="FMTIMW+SimSun"/>
          <w:color w:val="212529"/>
          <w:spacing w:val="198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算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财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政</w:t>
      </w:r>
    </w:p>
    <w:p w14:paraId="44162DE3">
      <w:pPr>
        <w:spacing w:before="76" w:after="0" w:line="33" w:lineRule="exact"/>
        <w:ind w:left="8999" w:right="0" w:firstLine="0"/>
        <w:jc w:val="left"/>
        <w:rPr>
          <w:rFonts w:ascii="FMTIMW+SimSun"/>
          <w:color w:val="000000"/>
          <w:spacing w:val="0"/>
          <w:sz w:val="18"/>
        </w:rPr>
      </w:pPr>
      <w:r>
        <w:rPr>
          <w:rFonts w:ascii="FMTIMW+SimSun" w:hAnsi="FMTIMW+SimSun" w:cs="FMTIMW+SimSun"/>
          <w:color w:val="212529"/>
          <w:spacing w:val="0"/>
          <w:sz w:val="18"/>
        </w:rPr>
        <w:t>财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政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拨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款</w:t>
      </w:r>
    </w:p>
    <w:p w14:paraId="7D097A4E">
      <w:pPr>
        <w:spacing w:before="64" w:after="0" w:line="33" w:lineRule="exact"/>
        <w:ind w:left="8398" w:right="0" w:firstLine="0"/>
        <w:jc w:val="left"/>
        <w:rPr>
          <w:rFonts w:ascii="FMTIMW+SimSun"/>
          <w:color w:val="000000"/>
          <w:spacing w:val="0"/>
          <w:sz w:val="18"/>
        </w:rPr>
      </w:pPr>
      <w:r>
        <w:rPr>
          <w:rFonts w:ascii="FMTIMW+SimSun" w:hAnsi="FMTIMW+SimSun" w:cs="FMTIMW+SimSun"/>
          <w:color w:val="212529"/>
          <w:spacing w:val="0"/>
          <w:sz w:val="18"/>
        </w:rPr>
        <w:t>拨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款</w:t>
      </w:r>
    </w:p>
    <w:p w14:paraId="6C6EC3D1">
      <w:pPr>
        <w:spacing w:before="248" w:after="0" w:line="124" w:lineRule="exact"/>
        <w:ind w:left="1304" w:right="0" w:firstLine="0"/>
        <w:jc w:val="left"/>
        <w:rPr>
          <w:rFonts w:ascii="QJBRKD+Nimbus Sans L"/>
          <w:color w:val="000000"/>
          <w:spacing w:val="0"/>
          <w:sz w:val="18"/>
        </w:rPr>
      </w:pPr>
      <w:r>
        <w:rPr>
          <w:rFonts w:ascii="PIJATF+WenQuanYi Zen Hei Sharp" w:hAnsi="PIJATF+WenQuanYi Zen Hei Sharp" w:cs="PIJATF+WenQuanYi Zen Hei Sharp"/>
          <w:color w:val="212529"/>
          <w:spacing w:val="0"/>
          <w:sz w:val="18"/>
        </w:rPr>
        <w:t>栏次</w:t>
      </w:r>
      <w:r>
        <w:rPr>
          <w:rFonts w:ascii="Times New Roman"/>
          <w:color w:val="212529"/>
          <w:spacing w:val="1623"/>
          <w:sz w:val="18"/>
        </w:rPr>
        <w:t xml:space="preserve"> </w:t>
      </w:r>
      <w:r>
        <w:rPr>
          <w:rFonts w:ascii="QJBRKD+Nimbus Sans L"/>
          <w:color w:val="212529"/>
          <w:spacing w:val="0"/>
          <w:sz w:val="18"/>
        </w:rPr>
        <w:t>1</w:t>
      </w:r>
      <w:r>
        <w:rPr>
          <w:rFonts w:ascii="QJBRKD+Nimbus Sans L"/>
          <w:color w:val="212529"/>
          <w:spacing w:val="1260"/>
          <w:sz w:val="18"/>
        </w:rPr>
        <w:t xml:space="preserve"> </w:t>
      </w:r>
      <w:r>
        <w:rPr>
          <w:rFonts w:ascii="PIJATF+WenQuanYi Zen Hei Sharp" w:hAnsi="PIJATF+WenQuanYi Zen Hei Sharp" w:cs="PIJATF+WenQuanYi Zen Hei Sharp"/>
          <w:color w:val="212529"/>
          <w:spacing w:val="0"/>
          <w:sz w:val="18"/>
        </w:rPr>
        <w:t>栏次</w:t>
      </w:r>
      <w:r>
        <w:rPr>
          <w:rFonts w:ascii="Times New Roman"/>
          <w:color w:val="212529"/>
          <w:spacing w:val="1461"/>
          <w:sz w:val="18"/>
        </w:rPr>
        <w:t xml:space="preserve"> </w:t>
      </w:r>
      <w:r>
        <w:rPr>
          <w:rFonts w:ascii="QJBRKD+Nimbus Sans L"/>
          <w:color w:val="212529"/>
          <w:spacing w:val="0"/>
          <w:sz w:val="18"/>
        </w:rPr>
        <w:t>2</w:t>
      </w:r>
      <w:r>
        <w:rPr>
          <w:rFonts w:ascii="QJBRKD+Nimbus Sans L"/>
          <w:color w:val="212529"/>
          <w:spacing w:val="858"/>
          <w:sz w:val="18"/>
        </w:rPr>
        <w:t xml:space="preserve"> </w:t>
      </w:r>
      <w:r>
        <w:rPr>
          <w:rFonts w:ascii="QJBRKD+Nimbus Sans L"/>
          <w:color w:val="212529"/>
          <w:spacing w:val="0"/>
          <w:sz w:val="18"/>
        </w:rPr>
        <w:t>3</w:t>
      </w:r>
      <w:r>
        <w:rPr>
          <w:rFonts w:ascii="QJBRKD+Nimbus Sans L"/>
          <w:color w:val="212529"/>
          <w:spacing w:val="768"/>
          <w:sz w:val="18"/>
        </w:rPr>
        <w:t xml:space="preserve"> </w:t>
      </w:r>
      <w:r>
        <w:rPr>
          <w:rFonts w:ascii="QJBRKD+Nimbus Sans L"/>
          <w:color w:val="212529"/>
          <w:spacing w:val="0"/>
          <w:sz w:val="18"/>
        </w:rPr>
        <w:t>4</w:t>
      </w:r>
      <w:r>
        <w:rPr>
          <w:rFonts w:ascii="QJBRKD+Nimbus Sans L"/>
          <w:color w:val="212529"/>
          <w:spacing w:val="630"/>
          <w:sz w:val="18"/>
        </w:rPr>
        <w:t xml:space="preserve"> </w:t>
      </w:r>
      <w:r>
        <w:rPr>
          <w:rFonts w:ascii="QJBRKD+Nimbus Sans L"/>
          <w:color w:val="212529"/>
          <w:spacing w:val="0"/>
          <w:sz w:val="18"/>
        </w:rPr>
        <w:t>5</w:t>
      </w:r>
    </w:p>
    <w:p w14:paraId="59E4EB27">
      <w:pPr>
        <w:spacing w:before="268" w:after="0" w:line="33" w:lineRule="exact"/>
        <w:ind w:left="806" w:right="0" w:firstLine="0"/>
        <w:jc w:val="left"/>
        <w:rPr>
          <w:rFonts w:ascii="FMTIMW+SimSun"/>
          <w:color w:val="000000"/>
          <w:spacing w:val="0"/>
          <w:sz w:val="18"/>
        </w:rPr>
      </w:pPr>
      <w:r>
        <w:rPr>
          <w:rFonts w:ascii="FMTIMW+SimSun" w:hAnsi="FMTIMW+SimSun" w:cs="FMTIMW+SimSun"/>
          <w:color w:val="212529"/>
          <w:spacing w:val="0"/>
          <w:sz w:val="18"/>
        </w:rPr>
        <w:t>一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、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一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般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公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共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预</w:t>
      </w:r>
      <w:r>
        <w:rPr>
          <w:rFonts w:ascii="FMTIMW+SimSun"/>
          <w:color w:val="212529"/>
          <w:spacing w:val="1975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一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、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一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般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公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共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服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务</w:t>
      </w:r>
    </w:p>
    <w:p w14:paraId="250FAE0C">
      <w:pPr>
        <w:spacing w:before="76" w:after="0" w:line="33" w:lineRule="exact"/>
        <w:ind w:left="2373" w:right="0" w:firstLine="0"/>
        <w:jc w:val="left"/>
        <w:rPr>
          <w:rFonts w:ascii="FMTIMW+SimSun"/>
          <w:color w:val="000000"/>
          <w:spacing w:val="0"/>
          <w:sz w:val="18"/>
        </w:rPr>
      </w:pPr>
      <w:r>
        <w:rPr>
          <w:rFonts w:ascii="FMTIMW+SimSun"/>
          <w:color w:val="212529"/>
          <w:spacing w:val="0"/>
          <w:sz w:val="18"/>
        </w:rPr>
        <w:t>1</w:t>
      </w:r>
      <w:r>
        <w:rPr>
          <w:rFonts w:ascii="FMTIMW+SimSun"/>
          <w:color w:val="212529"/>
          <w:spacing w:val="1002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7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9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7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.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9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1</w:t>
      </w:r>
      <w:r>
        <w:rPr>
          <w:rFonts w:ascii="FMTIMW+SimSun"/>
          <w:color w:val="212529"/>
          <w:spacing w:val="1711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3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3</w:t>
      </w:r>
    </w:p>
    <w:p w14:paraId="2C6A853B">
      <w:pPr>
        <w:spacing w:before="64" w:after="0" w:line="33" w:lineRule="exact"/>
        <w:ind w:left="806" w:right="0" w:firstLine="0"/>
        <w:jc w:val="left"/>
        <w:rPr>
          <w:rFonts w:ascii="FMTIMW+SimSun"/>
          <w:color w:val="000000"/>
          <w:spacing w:val="0"/>
          <w:sz w:val="18"/>
        </w:rPr>
      </w:pPr>
      <w:r>
        <w:rPr>
          <w:rFonts w:ascii="FMTIMW+SimSun" w:hAnsi="FMTIMW+SimSun" w:cs="FMTIMW+SimSun"/>
          <w:color w:val="212529"/>
          <w:spacing w:val="0"/>
          <w:sz w:val="18"/>
        </w:rPr>
        <w:t>算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财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政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拨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款</w:t>
      </w:r>
      <w:r>
        <w:rPr>
          <w:rFonts w:ascii="FMTIMW+SimSun"/>
          <w:color w:val="212529"/>
          <w:spacing w:val="2335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支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出</w:t>
      </w:r>
    </w:p>
    <w:p w14:paraId="52CF2A7C">
      <w:pPr>
        <w:spacing w:before="196" w:after="0" w:line="33" w:lineRule="exact"/>
        <w:ind w:left="806" w:right="0" w:firstLine="0"/>
        <w:jc w:val="left"/>
        <w:rPr>
          <w:rFonts w:ascii="FMTIMW+SimSun"/>
          <w:color w:val="000000"/>
          <w:spacing w:val="0"/>
          <w:sz w:val="18"/>
        </w:rPr>
      </w:pPr>
      <w:r>
        <w:rPr>
          <w:rFonts w:ascii="FMTIMW+SimSun" w:hAnsi="FMTIMW+SimSun" w:cs="FMTIMW+SimSun"/>
          <w:color w:val="212529"/>
          <w:spacing w:val="0"/>
          <w:sz w:val="18"/>
        </w:rPr>
        <w:t>二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、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政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府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性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基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金</w:t>
      </w:r>
    </w:p>
    <w:p w14:paraId="5507ED14">
      <w:pPr>
        <w:spacing w:before="76" w:after="0" w:line="33" w:lineRule="exact"/>
        <w:ind w:left="2373" w:right="0" w:firstLine="0"/>
        <w:jc w:val="left"/>
        <w:rPr>
          <w:rFonts w:ascii="FMTIMW+SimSun"/>
          <w:color w:val="000000"/>
          <w:spacing w:val="0"/>
          <w:sz w:val="18"/>
        </w:rPr>
      </w:pPr>
      <w:r>
        <w:rPr>
          <w:rFonts w:ascii="FMTIMW+SimSun"/>
          <w:color w:val="212529"/>
          <w:spacing w:val="0"/>
          <w:sz w:val="18"/>
        </w:rPr>
        <w:t>2</w:t>
      </w:r>
      <w:r>
        <w:rPr>
          <w:rFonts w:ascii="FMTIMW+SimSun"/>
          <w:color w:val="212529"/>
          <w:spacing w:val="1182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1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.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5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0</w:t>
      </w:r>
      <w:r>
        <w:rPr>
          <w:rFonts w:ascii="FMTIMW+SimSun"/>
          <w:color w:val="212529"/>
          <w:spacing w:val="-54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二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、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外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交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支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出</w:t>
      </w:r>
      <w:r>
        <w:rPr>
          <w:rFonts w:ascii="FMTIMW+SimSun"/>
          <w:color w:val="212529"/>
          <w:spacing w:val="594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3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4</w:t>
      </w:r>
    </w:p>
    <w:p w14:paraId="65058A30">
      <w:pPr>
        <w:spacing w:before="64" w:after="0" w:line="33" w:lineRule="exact"/>
        <w:ind w:left="806" w:right="0" w:firstLine="0"/>
        <w:jc w:val="left"/>
        <w:rPr>
          <w:rFonts w:ascii="FMTIMW+SimSun"/>
          <w:color w:val="000000"/>
          <w:spacing w:val="0"/>
          <w:sz w:val="18"/>
        </w:rPr>
      </w:pPr>
      <w:r>
        <w:rPr>
          <w:rFonts w:ascii="FMTIMW+SimSun" w:hAnsi="FMTIMW+SimSun" w:cs="FMTIMW+SimSun"/>
          <w:color w:val="212529"/>
          <w:spacing w:val="0"/>
          <w:sz w:val="18"/>
        </w:rPr>
        <w:t>预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算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财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政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拨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款</w:t>
      </w:r>
    </w:p>
    <w:p w14:paraId="08DB6DE5">
      <w:pPr>
        <w:spacing w:before="196" w:after="0" w:line="33" w:lineRule="exact"/>
        <w:ind w:left="806" w:right="0" w:firstLine="0"/>
        <w:jc w:val="left"/>
        <w:rPr>
          <w:rFonts w:ascii="FMTIMW+SimSun"/>
          <w:color w:val="000000"/>
          <w:spacing w:val="0"/>
          <w:sz w:val="18"/>
        </w:rPr>
      </w:pPr>
      <w:r>
        <w:rPr>
          <w:rFonts w:ascii="FMTIMW+SimSun" w:hAnsi="FMTIMW+SimSun" w:cs="FMTIMW+SimSun"/>
          <w:color w:val="212529"/>
          <w:spacing w:val="0"/>
          <w:sz w:val="18"/>
        </w:rPr>
        <w:t>三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、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国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有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资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本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经</w:t>
      </w:r>
    </w:p>
    <w:p w14:paraId="563D18FB">
      <w:pPr>
        <w:spacing w:before="76" w:after="0" w:line="33" w:lineRule="exact"/>
        <w:ind w:left="2373" w:right="0" w:firstLine="0"/>
        <w:jc w:val="left"/>
        <w:rPr>
          <w:rFonts w:ascii="FMTIMW+SimSun"/>
          <w:color w:val="000000"/>
          <w:spacing w:val="0"/>
          <w:sz w:val="18"/>
        </w:rPr>
      </w:pPr>
      <w:r>
        <w:rPr>
          <w:rFonts w:ascii="FMTIMW+SimSun"/>
          <w:color w:val="212529"/>
          <w:spacing w:val="0"/>
          <w:sz w:val="18"/>
        </w:rPr>
        <w:t>3</w:t>
      </w:r>
      <w:r>
        <w:rPr>
          <w:rFonts w:ascii="FMTIMW+SimSun"/>
          <w:color w:val="212529"/>
          <w:spacing w:val="1578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三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、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国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防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支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出</w:t>
      </w:r>
      <w:r>
        <w:rPr>
          <w:rFonts w:ascii="FMTIMW+SimSun"/>
          <w:color w:val="212529"/>
          <w:spacing w:val="594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3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5</w:t>
      </w:r>
    </w:p>
    <w:p w14:paraId="495D142B">
      <w:pPr>
        <w:spacing w:before="64" w:after="0" w:line="33" w:lineRule="exact"/>
        <w:ind w:left="806" w:right="0" w:firstLine="0"/>
        <w:jc w:val="left"/>
        <w:rPr>
          <w:rFonts w:ascii="FMTIMW+SimSun"/>
          <w:color w:val="000000"/>
          <w:spacing w:val="0"/>
          <w:sz w:val="18"/>
        </w:rPr>
      </w:pPr>
      <w:r>
        <w:rPr>
          <w:rFonts w:ascii="FMTIMW+SimSun" w:hAnsi="FMTIMW+SimSun" w:cs="FMTIMW+SimSun"/>
          <w:color w:val="212529"/>
          <w:spacing w:val="0"/>
          <w:sz w:val="18"/>
        </w:rPr>
        <w:t>营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预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算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财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政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拨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款</w:t>
      </w:r>
    </w:p>
    <w:p w14:paraId="78B0E899">
      <w:pPr>
        <w:spacing w:before="304" w:after="0" w:line="33" w:lineRule="exact"/>
        <w:ind w:left="2373" w:right="0" w:firstLine="0"/>
        <w:jc w:val="left"/>
        <w:rPr>
          <w:rFonts w:ascii="FMTIMW+SimSun"/>
          <w:color w:val="000000"/>
          <w:spacing w:val="0"/>
          <w:sz w:val="18"/>
        </w:rPr>
      </w:pPr>
      <w:r>
        <w:rPr>
          <w:rFonts w:ascii="FMTIMW+SimSun"/>
          <w:color w:val="212529"/>
          <w:spacing w:val="0"/>
          <w:sz w:val="18"/>
        </w:rPr>
        <w:t>4</w:t>
      </w:r>
      <w:r>
        <w:rPr>
          <w:rFonts w:ascii="FMTIMW+SimSun"/>
          <w:color w:val="212529"/>
          <w:spacing w:val="1578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四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、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公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共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安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全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支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出</w:t>
      </w:r>
      <w:r>
        <w:rPr>
          <w:rFonts w:ascii="FMTIMW+SimSun"/>
          <w:color w:val="212529"/>
          <w:spacing w:val="234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3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6</w:t>
      </w:r>
    </w:p>
    <w:p w14:paraId="43C0DAA3">
      <w:pPr>
        <w:spacing w:before="400" w:after="0" w:line="33" w:lineRule="exact"/>
        <w:ind w:left="2373" w:right="0" w:firstLine="0"/>
        <w:jc w:val="left"/>
        <w:rPr>
          <w:rFonts w:ascii="FMTIMW+SimSun"/>
          <w:color w:val="000000"/>
          <w:spacing w:val="0"/>
          <w:sz w:val="18"/>
        </w:rPr>
      </w:pPr>
      <w:r>
        <w:rPr>
          <w:rFonts w:ascii="FMTIMW+SimSun"/>
          <w:color w:val="212529"/>
          <w:spacing w:val="0"/>
          <w:sz w:val="18"/>
        </w:rPr>
        <w:t>5</w:t>
      </w:r>
      <w:r>
        <w:rPr>
          <w:rFonts w:ascii="FMTIMW+SimSun"/>
          <w:color w:val="212529"/>
          <w:spacing w:val="1578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五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、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教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育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支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出</w:t>
      </w:r>
      <w:r>
        <w:rPr>
          <w:rFonts w:ascii="FMTIMW+SimSun"/>
          <w:color w:val="212529"/>
          <w:spacing w:val="594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3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7</w:t>
      </w:r>
      <w:r>
        <w:rPr>
          <w:rFonts w:ascii="FMTIMW+SimSun"/>
          <w:color w:val="212529"/>
          <w:spacing w:val="366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6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1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6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.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7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2</w:t>
      </w:r>
      <w:r>
        <w:rPr>
          <w:rFonts w:ascii="FMTIMW+SimSun"/>
          <w:color w:val="212529"/>
          <w:spacing w:val="522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6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1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6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.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7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2</w:t>
      </w:r>
    </w:p>
    <w:p w14:paraId="7BD649C8">
      <w:pPr>
        <w:spacing w:before="400" w:after="0" w:line="33" w:lineRule="exact"/>
        <w:ind w:left="2373" w:right="0" w:firstLine="0"/>
        <w:jc w:val="left"/>
        <w:rPr>
          <w:rFonts w:ascii="FMTIMW+SimSun"/>
          <w:color w:val="000000"/>
          <w:spacing w:val="0"/>
          <w:sz w:val="18"/>
        </w:rPr>
      </w:pPr>
      <w:r>
        <w:rPr>
          <w:rFonts w:ascii="FMTIMW+SimSun"/>
          <w:color w:val="212529"/>
          <w:spacing w:val="0"/>
          <w:sz w:val="18"/>
        </w:rPr>
        <w:t>6</w:t>
      </w:r>
      <w:r>
        <w:rPr>
          <w:rFonts w:ascii="FMTIMW+SimSun"/>
          <w:color w:val="212529"/>
          <w:spacing w:val="1578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六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、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科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学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技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术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支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出</w:t>
      </w:r>
      <w:r>
        <w:rPr>
          <w:rFonts w:ascii="FMTIMW+SimSun"/>
          <w:color w:val="212529"/>
          <w:spacing w:val="234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3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8</w:t>
      </w:r>
    </w:p>
    <w:p w14:paraId="5CD204D3">
      <w:pPr>
        <w:spacing w:before="292" w:after="0" w:line="33" w:lineRule="exact"/>
        <w:ind w:left="4131" w:right="0" w:firstLine="0"/>
        <w:jc w:val="left"/>
        <w:rPr>
          <w:rFonts w:ascii="FMTIMW+SimSun"/>
          <w:color w:val="000000"/>
          <w:spacing w:val="0"/>
          <w:sz w:val="18"/>
        </w:rPr>
      </w:pPr>
      <w:r>
        <w:rPr>
          <w:rFonts w:ascii="FMTIMW+SimSun" w:hAnsi="FMTIMW+SimSun" w:cs="FMTIMW+SimSun"/>
          <w:color w:val="212529"/>
          <w:spacing w:val="0"/>
          <w:sz w:val="18"/>
        </w:rPr>
        <w:t>七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、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文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化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旅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游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体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育</w:t>
      </w:r>
    </w:p>
    <w:p w14:paraId="63BE9EBF">
      <w:pPr>
        <w:spacing w:before="76" w:after="0" w:line="33" w:lineRule="exact"/>
        <w:ind w:left="2373" w:right="0" w:firstLine="0"/>
        <w:jc w:val="left"/>
        <w:rPr>
          <w:rFonts w:ascii="FMTIMW+SimSun"/>
          <w:color w:val="000000"/>
          <w:spacing w:val="0"/>
          <w:sz w:val="18"/>
        </w:rPr>
      </w:pPr>
      <w:r>
        <w:rPr>
          <w:rFonts w:ascii="FMTIMW+SimSun"/>
          <w:color w:val="212529"/>
          <w:spacing w:val="0"/>
          <w:sz w:val="18"/>
        </w:rPr>
        <w:t>7</w:t>
      </w:r>
      <w:r>
        <w:rPr>
          <w:rFonts w:ascii="FMTIMW+SimSun"/>
          <w:color w:val="212529"/>
          <w:spacing w:val="3343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3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9</w:t>
      </w:r>
    </w:p>
    <w:p w14:paraId="7D2F5616">
      <w:pPr>
        <w:spacing w:before="64" w:after="0" w:line="33" w:lineRule="exact"/>
        <w:ind w:left="4131" w:right="0" w:firstLine="0"/>
        <w:jc w:val="left"/>
        <w:rPr>
          <w:rFonts w:ascii="FMTIMW+SimSun"/>
          <w:color w:val="000000"/>
          <w:spacing w:val="0"/>
          <w:sz w:val="18"/>
        </w:rPr>
      </w:pPr>
      <w:r>
        <w:rPr>
          <w:rFonts w:ascii="FMTIMW+SimSun" w:hAnsi="FMTIMW+SimSun" w:cs="FMTIMW+SimSun"/>
          <w:color w:val="212529"/>
          <w:spacing w:val="0"/>
          <w:sz w:val="18"/>
        </w:rPr>
        <w:t>与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传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媒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支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出</w:t>
      </w:r>
    </w:p>
    <w:p w14:paraId="3485B3C8">
      <w:pPr>
        <w:spacing w:before="196" w:after="0" w:line="33" w:lineRule="exact"/>
        <w:ind w:left="4131" w:right="0" w:firstLine="0"/>
        <w:jc w:val="left"/>
        <w:rPr>
          <w:rFonts w:ascii="FMTIMW+SimSun"/>
          <w:color w:val="000000"/>
          <w:spacing w:val="0"/>
          <w:sz w:val="18"/>
        </w:rPr>
      </w:pPr>
      <w:r>
        <w:rPr>
          <w:rFonts w:ascii="FMTIMW+SimSun" w:hAnsi="FMTIMW+SimSun" w:cs="FMTIMW+SimSun"/>
          <w:color w:val="212529"/>
          <w:spacing w:val="0"/>
          <w:sz w:val="18"/>
        </w:rPr>
        <w:t>八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、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社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会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保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障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和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就</w:t>
      </w:r>
    </w:p>
    <w:p w14:paraId="18E0DE72">
      <w:pPr>
        <w:spacing w:before="76" w:after="0" w:line="33" w:lineRule="exact"/>
        <w:ind w:left="2373" w:right="0" w:firstLine="0"/>
        <w:jc w:val="left"/>
        <w:rPr>
          <w:rFonts w:ascii="FMTIMW+SimSun"/>
          <w:color w:val="000000"/>
          <w:spacing w:val="0"/>
          <w:sz w:val="18"/>
        </w:rPr>
      </w:pPr>
      <w:r>
        <w:rPr>
          <w:rFonts w:ascii="FMTIMW+SimSun"/>
          <w:color w:val="212529"/>
          <w:spacing w:val="0"/>
          <w:sz w:val="18"/>
        </w:rPr>
        <w:t>8</w:t>
      </w:r>
      <w:r>
        <w:rPr>
          <w:rFonts w:ascii="FMTIMW+SimSun"/>
          <w:color w:val="212529"/>
          <w:spacing w:val="3343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4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0</w:t>
      </w:r>
      <w:r>
        <w:rPr>
          <w:rFonts w:ascii="FMTIMW+SimSun"/>
          <w:color w:val="212529"/>
          <w:spacing w:val="366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1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1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0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.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8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5</w:t>
      </w:r>
      <w:r>
        <w:rPr>
          <w:rFonts w:ascii="FMTIMW+SimSun"/>
          <w:color w:val="212529"/>
          <w:spacing w:val="522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1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1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0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.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8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5</w:t>
      </w:r>
    </w:p>
    <w:p w14:paraId="53C90656">
      <w:pPr>
        <w:spacing w:before="64" w:after="0" w:line="33" w:lineRule="exact"/>
        <w:ind w:left="4131" w:right="0" w:firstLine="0"/>
        <w:jc w:val="left"/>
        <w:rPr>
          <w:rFonts w:ascii="FMTIMW+SimSun"/>
          <w:color w:val="000000"/>
          <w:spacing w:val="0"/>
          <w:sz w:val="18"/>
        </w:rPr>
      </w:pPr>
      <w:r>
        <w:rPr>
          <w:rFonts w:ascii="FMTIMW+SimSun" w:hAnsi="FMTIMW+SimSun" w:cs="FMTIMW+SimSun"/>
          <w:color w:val="212529"/>
          <w:spacing w:val="0"/>
          <w:sz w:val="18"/>
        </w:rPr>
        <w:t>业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支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出</w:t>
      </w:r>
    </w:p>
    <w:p w14:paraId="7A172069">
      <w:pPr>
        <w:spacing w:before="304" w:after="0" w:line="33" w:lineRule="exact"/>
        <w:ind w:left="2373" w:right="0" w:firstLine="0"/>
        <w:jc w:val="left"/>
        <w:rPr>
          <w:rFonts w:ascii="FMTIMW+SimSun"/>
          <w:color w:val="000000"/>
          <w:spacing w:val="0"/>
          <w:sz w:val="18"/>
        </w:rPr>
      </w:pPr>
      <w:r>
        <w:rPr>
          <w:rFonts w:ascii="FMTIMW+SimSun"/>
          <w:color w:val="212529"/>
          <w:spacing w:val="0"/>
          <w:sz w:val="18"/>
        </w:rPr>
        <w:t>9</w:t>
      </w:r>
      <w:r>
        <w:rPr>
          <w:rFonts w:ascii="FMTIMW+SimSun"/>
          <w:color w:val="212529"/>
          <w:spacing w:val="1578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九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、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卫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生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健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康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支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出</w:t>
      </w:r>
      <w:r>
        <w:rPr>
          <w:rFonts w:ascii="FMTIMW+SimSun"/>
          <w:color w:val="212529"/>
          <w:spacing w:val="234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4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1</w:t>
      </w:r>
      <w:r>
        <w:rPr>
          <w:rFonts w:ascii="FMTIMW+SimSun"/>
          <w:color w:val="212529"/>
          <w:spacing w:val="450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1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9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.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2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8</w:t>
      </w:r>
      <w:r>
        <w:rPr>
          <w:rFonts w:ascii="FMTIMW+SimSun"/>
          <w:color w:val="212529"/>
          <w:spacing w:val="612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1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9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.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2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8</w:t>
      </w:r>
    </w:p>
    <w:p w14:paraId="6FB1A533">
      <w:pPr>
        <w:spacing w:before="400" w:after="0" w:line="33" w:lineRule="exact"/>
        <w:ind w:left="2331" w:right="0" w:firstLine="0"/>
        <w:jc w:val="left"/>
        <w:rPr>
          <w:rFonts w:ascii="FMTIMW+SimSun"/>
          <w:color w:val="000000"/>
          <w:spacing w:val="0"/>
          <w:sz w:val="18"/>
        </w:rPr>
      </w:pPr>
      <w:r>
        <w:rPr>
          <w:rFonts w:ascii="FMTIMW+SimSun"/>
          <w:color w:val="212529"/>
          <w:spacing w:val="0"/>
          <w:sz w:val="18"/>
        </w:rPr>
        <w:t>1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0</w:t>
      </w:r>
      <w:r>
        <w:rPr>
          <w:rFonts w:ascii="FMTIMW+SimSun"/>
          <w:color w:val="212529"/>
          <w:spacing w:val="153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十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、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节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能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环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保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支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出</w:t>
      </w:r>
      <w:r>
        <w:rPr>
          <w:rFonts w:ascii="FMTIMW+SimSun"/>
          <w:color w:val="212529"/>
          <w:spacing w:val="234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4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2</w:t>
      </w:r>
    </w:p>
    <w:p w14:paraId="3569FF36">
      <w:pPr>
        <w:spacing w:before="292" w:after="0" w:line="33" w:lineRule="exact"/>
        <w:ind w:left="4131" w:right="0" w:firstLine="0"/>
        <w:jc w:val="left"/>
        <w:rPr>
          <w:rFonts w:ascii="FMTIMW+SimSun"/>
          <w:color w:val="000000"/>
          <w:spacing w:val="0"/>
          <w:sz w:val="18"/>
        </w:rPr>
      </w:pPr>
      <w:r>
        <w:rPr>
          <w:rFonts w:ascii="FMTIMW+SimSun" w:hAnsi="FMTIMW+SimSun" w:cs="FMTIMW+SimSun"/>
          <w:color w:val="212529"/>
          <w:spacing w:val="0"/>
          <w:sz w:val="18"/>
        </w:rPr>
        <w:t>十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一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、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城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乡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社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区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支</w:t>
      </w:r>
    </w:p>
    <w:p w14:paraId="00B9AA7D">
      <w:pPr>
        <w:spacing w:before="76" w:after="0" w:line="33" w:lineRule="exact"/>
        <w:ind w:left="2331" w:right="0" w:firstLine="0"/>
        <w:jc w:val="left"/>
        <w:rPr>
          <w:rFonts w:ascii="FMTIMW+SimSun"/>
          <w:color w:val="000000"/>
          <w:spacing w:val="0"/>
          <w:sz w:val="18"/>
        </w:rPr>
      </w:pPr>
      <w:r>
        <w:rPr>
          <w:rFonts w:ascii="FMTIMW+SimSun"/>
          <w:color w:val="212529"/>
          <w:spacing w:val="0"/>
          <w:sz w:val="18"/>
        </w:rPr>
        <w:t>1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1</w:t>
      </w:r>
      <w:r>
        <w:rPr>
          <w:rFonts w:ascii="FMTIMW+SimSun"/>
          <w:color w:val="212529"/>
          <w:spacing w:val="3295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4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3</w:t>
      </w:r>
    </w:p>
    <w:p w14:paraId="1D774F15">
      <w:pPr>
        <w:spacing w:before="64" w:after="0" w:line="33" w:lineRule="exact"/>
        <w:ind w:left="4131" w:right="0" w:firstLine="0"/>
        <w:jc w:val="left"/>
        <w:rPr>
          <w:rFonts w:ascii="FMTIMW+SimSun"/>
          <w:color w:val="000000"/>
          <w:spacing w:val="0"/>
          <w:sz w:val="18"/>
        </w:rPr>
      </w:pPr>
      <w:r>
        <w:rPr>
          <w:rFonts w:ascii="FMTIMW+SimSun" w:hAnsi="FMTIMW+SimSun" w:cs="FMTIMW+SimSun"/>
          <w:color w:val="212529"/>
          <w:spacing w:val="0"/>
          <w:sz w:val="18"/>
        </w:rPr>
        <w:t>出</w:t>
      </w:r>
    </w:p>
    <w:p w14:paraId="2F93E6CE">
      <w:pPr>
        <w:spacing w:before="304" w:after="0" w:line="33" w:lineRule="exact"/>
        <w:ind w:left="2331" w:right="0" w:firstLine="0"/>
        <w:jc w:val="left"/>
        <w:rPr>
          <w:rFonts w:ascii="FMTIMW+SimSun"/>
          <w:color w:val="000000"/>
          <w:spacing w:val="0"/>
          <w:sz w:val="18"/>
        </w:rPr>
      </w:pPr>
      <w:r>
        <w:rPr>
          <w:rFonts w:ascii="FMTIMW+SimSun"/>
          <w:color w:val="212529"/>
          <w:spacing w:val="0"/>
          <w:sz w:val="18"/>
        </w:rPr>
        <w:t>1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2</w:t>
      </w:r>
      <w:r>
        <w:rPr>
          <w:rFonts w:ascii="FMTIMW+SimSun"/>
          <w:color w:val="212529"/>
          <w:spacing w:val="153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十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二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、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农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林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水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支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出</w:t>
      </w:r>
      <w:r>
        <w:rPr>
          <w:rFonts w:ascii="FMTIMW+SimSun"/>
          <w:color w:val="212529"/>
          <w:spacing w:val="234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4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4</w:t>
      </w:r>
    </w:p>
    <w:p w14:paraId="302772DB">
      <w:pPr>
        <w:spacing w:before="292" w:after="0" w:line="33" w:lineRule="exact"/>
        <w:ind w:left="4131" w:right="0" w:firstLine="0"/>
        <w:jc w:val="left"/>
        <w:rPr>
          <w:rFonts w:ascii="FMTIMW+SimSun"/>
          <w:color w:val="000000"/>
          <w:spacing w:val="0"/>
          <w:sz w:val="18"/>
        </w:rPr>
      </w:pPr>
      <w:r>
        <w:rPr>
          <w:rFonts w:ascii="FMTIMW+SimSun" w:hAnsi="FMTIMW+SimSun" w:cs="FMTIMW+SimSun"/>
          <w:color w:val="212529"/>
          <w:spacing w:val="0"/>
          <w:sz w:val="18"/>
        </w:rPr>
        <w:t>十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三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、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交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通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运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输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支</w:t>
      </w:r>
    </w:p>
    <w:p w14:paraId="55E8CBD5">
      <w:pPr>
        <w:spacing w:before="76" w:after="0" w:line="33" w:lineRule="exact"/>
        <w:ind w:left="2331" w:right="0" w:firstLine="0"/>
        <w:jc w:val="left"/>
        <w:rPr>
          <w:rFonts w:ascii="FMTIMW+SimSun"/>
          <w:color w:val="000000"/>
          <w:spacing w:val="0"/>
          <w:sz w:val="18"/>
        </w:rPr>
      </w:pPr>
      <w:r>
        <w:rPr>
          <w:rFonts w:ascii="FMTIMW+SimSun"/>
          <w:color w:val="212529"/>
          <w:spacing w:val="0"/>
          <w:sz w:val="18"/>
        </w:rPr>
        <w:t>1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3</w:t>
      </w:r>
      <w:r>
        <w:rPr>
          <w:rFonts w:ascii="FMTIMW+SimSun"/>
          <w:color w:val="212529"/>
          <w:spacing w:val="3295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4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5</w:t>
      </w:r>
    </w:p>
    <w:p w14:paraId="6E45F8C8">
      <w:pPr>
        <w:spacing w:before="64" w:after="0" w:line="33" w:lineRule="exact"/>
        <w:ind w:left="4131" w:right="0" w:firstLine="0"/>
        <w:jc w:val="left"/>
        <w:rPr>
          <w:rFonts w:ascii="FMTIMW+SimSun"/>
          <w:color w:val="000000"/>
          <w:spacing w:val="0"/>
          <w:sz w:val="18"/>
        </w:rPr>
      </w:pPr>
      <w:r>
        <w:rPr>
          <w:rFonts w:ascii="FMTIMW+SimSun" w:hAnsi="FMTIMW+SimSun" w:cs="FMTIMW+SimSun"/>
          <w:color w:val="212529"/>
          <w:spacing w:val="0"/>
          <w:sz w:val="18"/>
        </w:rPr>
        <w:t>出</w:t>
      </w:r>
    </w:p>
    <w:p w14:paraId="0E23C22F">
      <w:pPr>
        <w:spacing w:before="196" w:after="0" w:line="33" w:lineRule="exact"/>
        <w:ind w:left="4131" w:right="0" w:firstLine="0"/>
        <w:jc w:val="left"/>
        <w:rPr>
          <w:rFonts w:ascii="FMTIMW+SimSun"/>
          <w:color w:val="000000"/>
          <w:spacing w:val="0"/>
          <w:sz w:val="18"/>
        </w:rPr>
      </w:pPr>
      <w:r>
        <w:rPr>
          <w:rFonts w:ascii="FMTIMW+SimSun" w:hAnsi="FMTIMW+SimSun" w:cs="FMTIMW+SimSun"/>
          <w:color w:val="212529"/>
          <w:spacing w:val="0"/>
          <w:sz w:val="18"/>
        </w:rPr>
        <w:t>十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四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、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资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源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勘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探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工</w:t>
      </w:r>
    </w:p>
    <w:p w14:paraId="67B9F31D">
      <w:pPr>
        <w:spacing w:before="76" w:after="0" w:line="33" w:lineRule="exact"/>
        <w:ind w:left="2331" w:right="0" w:firstLine="0"/>
        <w:jc w:val="left"/>
        <w:rPr>
          <w:rFonts w:ascii="FMTIMW+SimSun"/>
          <w:color w:val="000000"/>
          <w:spacing w:val="0"/>
          <w:sz w:val="18"/>
        </w:rPr>
      </w:pPr>
      <w:r>
        <w:rPr>
          <w:rFonts w:ascii="FMTIMW+SimSun"/>
          <w:color w:val="212529"/>
          <w:spacing w:val="0"/>
          <w:sz w:val="18"/>
        </w:rPr>
        <w:t>1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4</w:t>
      </w:r>
      <w:r>
        <w:rPr>
          <w:rFonts w:ascii="FMTIMW+SimSun"/>
          <w:color w:val="212529"/>
          <w:spacing w:val="3295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4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6</w:t>
      </w:r>
    </w:p>
    <w:p w14:paraId="2CC38677">
      <w:pPr>
        <w:spacing w:before="64" w:after="0" w:line="33" w:lineRule="exact"/>
        <w:ind w:left="4131" w:right="0" w:firstLine="0"/>
        <w:jc w:val="left"/>
        <w:rPr>
          <w:rFonts w:ascii="FMTIMW+SimSun"/>
          <w:color w:val="000000"/>
          <w:spacing w:val="0"/>
          <w:sz w:val="18"/>
        </w:rPr>
      </w:pPr>
      <w:r>
        <w:rPr>
          <w:rFonts w:ascii="FMTIMW+SimSun" w:hAnsi="FMTIMW+SimSun" w:cs="FMTIMW+SimSun"/>
          <w:color w:val="212529"/>
          <w:spacing w:val="0"/>
          <w:sz w:val="18"/>
        </w:rPr>
        <w:t>业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信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息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等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支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出</w:t>
      </w:r>
    </w:p>
    <w:p w14:paraId="2E78A838">
      <w:pPr>
        <w:spacing w:before="196" w:after="0" w:line="33" w:lineRule="exact"/>
        <w:ind w:left="4131" w:right="0" w:firstLine="0"/>
        <w:jc w:val="left"/>
        <w:rPr>
          <w:rFonts w:ascii="FMTIMW+SimSun"/>
          <w:color w:val="000000"/>
          <w:spacing w:val="0"/>
          <w:sz w:val="18"/>
        </w:rPr>
      </w:pPr>
      <w:r>
        <w:rPr>
          <w:rFonts w:ascii="FMTIMW+SimSun" w:hAnsi="FMTIMW+SimSun" w:cs="FMTIMW+SimSun"/>
          <w:color w:val="212529"/>
          <w:spacing w:val="0"/>
          <w:sz w:val="18"/>
        </w:rPr>
        <w:t>十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五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、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商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业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服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务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业</w:t>
      </w:r>
    </w:p>
    <w:p w14:paraId="31A00C9D">
      <w:pPr>
        <w:spacing w:before="76" w:after="0" w:line="33" w:lineRule="exact"/>
        <w:ind w:left="2331" w:right="0" w:firstLine="0"/>
        <w:jc w:val="left"/>
        <w:rPr>
          <w:rFonts w:ascii="FMTIMW+SimSun"/>
          <w:color w:val="000000"/>
          <w:spacing w:val="0"/>
          <w:sz w:val="18"/>
        </w:rPr>
      </w:pPr>
      <w:r>
        <w:rPr>
          <w:rFonts w:ascii="FMTIMW+SimSun"/>
          <w:color w:val="212529"/>
          <w:spacing w:val="0"/>
          <w:sz w:val="18"/>
        </w:rPr>
        <w:t>1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5</w:t>
      </w:r>
      <w:r>
        <w:rPr>
          <w:rFonts w:ascii="FMTIMW+SimSun"/>
          <w:color w:val="212529"/>
          <w:spacing w:val="3295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4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7</w:t>
      </w:r>
    </w:p>
    <w:p w14:paraId="5B11295A">
      <w:pPr>
        <w:spacing w:before="64" w:after="0" w:line="33" w:lineRule="exact"/>
        <w:ind w:left="4131" w:right="0" w:firstLine="0"/>
        <w:jc w:val="left"/>
        <w:rPr>
          <w:rFonts w:ascii="FMTIMW+SimSun"/>
          <w:color w:val="000000"/>
          <w:spacing w:val="0"/>
          <w:sz w:val="18"/>
        </w:rPr>
      </w:pPr>
      <w:r>
        <w:rPr>
          <w:rFonts w:ascii="FMTIMW+SimSun" w:hAnsi="FMTIMW+SimSun" w:cs="FMTIMW+SimSun"/>
          <w:color w:val="212529"/>
          <w:spacing w:val="0"/>
          <w:sz w:val="18"/>
        </w:rPr>
        <w:t>等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支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出</w:t>
      </w:r>
    </w:p>
    <w:p w14:paraId="4AB877CE">
      <w:pPr>
        <w:spacing w:before="304" w:after="0" w:line="33" w:lineRule="exact"/>
        <w:ind w:left="2331" w:right="0" w:firstLine="0"/>
        <w:jc w:val="left"/>
        <w:rPr>
          <w:rFonts w:ascii="FMTIMW+SimSun"/>
          <w:color w:val="000000"/>
          <w:spacing w:val="0"/>
          <w:sz w:val="18"/>
        </w:rPr>
      </w:pPr>
      <w:r>
        <w:rPr>
          <w:rFonts w:ascii="FMTIMW+SimSun"/>
          <w:color w:val="212529"/>
          <w:spacing w:val="0"/>
          <w:sz w:val="18"/>
        </w:rPr>
        <w:t>1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6</w:t>
      </w:r>
      <w:r>
        <w:rPr>
          <w:rFonts w:ascii="FMTIMW+SimSun"/>
          <w:color w:val="212529"/>
          <w:spacing w:val="153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十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六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、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金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融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支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出</w:t>
      </w:r>
      <w:r>
        <w:rPr>
          <w:rFonts w:ascii="FMTIMW+SimSun"/>
          <w:color w:val="212529"/>
          <w:spacing w:val="414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4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8</w:t>
      </w:r>
    </w:p>
    <w:p w14:paraId="072B19FB">
      <w:pPr>
        <w:spacing w:before="292" w:after="0" w:line="33" w:lineRule="exact"/>
        <w:ind w:left="4131" w:right="0" w:firstLine="0"/>
        <w:jc w:val="left"/>
        <w:rPr>
          <w:rFonts w:ascii="FMTIMW+SimSun"/>
          <w:color w:val="000000"/>
          <w:spacing w:val="0"/>
          <w:sz w:val="18"/>
        </w:rPr>
      </w:pPr>
      <w:r>
        <w:rPr>
          <w:rFonts w:ascii="FMTIMW+SimSun" w:hAnsi="FMTIMW+SimSun" w:cs="FMTIMW+SimSun"/>
          <w:color w:val="212529"/>
          <w:spacing w:val="0"/>
          <w:sz w:val="18"/>
        </w:rPr>
        <w:t>十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七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、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援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助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其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他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地</w:t>
      </w:r>
    </w:p>
    <w:p w14:paraId="3CE7FB8B">
      <w:pPr>
        <w:spacing w:before="76" w:after="0" w:line="33" w:lineRule="exact"/>
        <w:ind w:left="2331" w:right="0" w:firstLine="0"/>
        <w:jc w:val="left"/>
        <w:rPr>
          <w:rFonts w:ascii="FMTIMW+SimSun"/>
          <w:color w:val="000000"/>
          <w:spacing w:val="0"/>
          <w:sz w:val="18"/>
        </w:rPr>
      </w:pPr>
      <w:r>
        <w:rPr>
          <w:rFonts w:ascii="FMTIMW+SimSun"/>
          <w:color w:val="212529"/>
          <w:spacing w:val="0"/>
          <w:sz w:val="18"/>
        </w:rPr>
        <w:t>1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7</w:t>
      </w:r>
      <w:r>
        <w:rPr>
          <w:rFonts w:ascii="FMTIMW+SimSun"/>
          <w:color w:val="212529"/>
          <w:spacing w:val="3295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4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9</w:t>
      </w:r>
    </w:p>
    <w:p w14:paraId="0F75D2C0">
      <w:pPr>
        <w:spacing w:before="64" w:after="0" w:line="33" w:lineRule="exact"/>
        <w:ind w:left="4131" w:right="0" w:firstLine="0"/>
        <w:jc w:val="left"/>
        <w:rPr>
          <w:rFonts w:ascii="FMTIMW+SimSun"/>
          <w:color w:val="000000"/>
          <w:spacing w:val="0"/>
          <w:sz w:val="18"/>
        </w:rPr>
      </w:pPr>
      <w:r>
        <w:rPr>
          <w:rFonts w:ascii="FMTIMW+SimSun" w:hAnsi="FMTIMW+SimSun" w:cs="FMTIMW+SimSun"/>
          <w:color w:val="212529"/>
          <w:spacing w:val="0"/>
          <w:sz w:val="18"/>
        </w:rPr>
        <w:t>区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支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出</w:t>
      </w:r>
    </w:p>
    <w:p w14:paraId="4AE66D2F">
      <w:pPr>
        <w:spacing w:before="196" w:after="0" w:line="33" w:lineRule="exact"/>
        <w:ind w:left="4131" w:right="0" w:firstLine="0"/>
        <w:jc w:val="left"/>
        <w:rPr>
          <w:rFonts w:ascii="FMTIMW+SimSun"/>
          <w:color w:val="000000"/>
          <w:spacing w:val="0"/>
          <w:sz w:val="18"/>
        </w:rPr>
      </w:pPr>
      <w:r>
        <w:rPr>
          <w:rFonts w:ascii="FMTIMW+SimSun" w:hAnsi="FMTIMW+SimSun" w:cs="FMTIMW+SimSun"/>
          <w:color w:val="212529"/>
          <w:spacing w:val="0"/>
          <w:sz w:val="18"/>
        </w:rPr>
        <w:t>十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八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、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自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然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资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源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海</w:t>
      </w:r>
    </w:p>
    <w:p w14:paraId="618557D4">
      <w:pPr>
        <w:spacing w:before="76" w:after="0" w:line="33" w:lineRule="exact"/>
        <w:ind w:left="2331" w:right="0" w:firstLine="0"/>
        <w:jc w:val="left"/>
        <w:rPr>
          <w:rFonts w:ascii="FMTIMW+SimSun"/>
          <w:color w:val="000000"/>
          <w:spacing w:val="0"/>
          <w:sz w:val="18"/>
        </w:rPr>
      </w:pPr>
      <w:r>
        <w:rPr>
          <w:rFonts w:ascii="FMTIMW+SimSun"/>
          <w:color w:val="212529"/>
          <w:spacing w:val="0"/>
          <w:sz w:val="18"/>
        </w:rPr>
        <w:t>1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8</w:t>
      </w:r>
      <w:r>
        <w:rPr>
          <w:rFonts w:ascii="FMTIMW+SimSun"/>
          <w:color w:val="212529"/>
          <w:spacing w:val="3295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5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0</w:t>
      </w:r>
    </w:p>
    <w:p w14:paraId="6A0C013D">
      <w:pPr>
        <w:spacing w:before="64" w:after="0" w:line="33" w:lineRule="exact"/>
        <w:ind w:left="4131" w:right="0" w:firstLine="0"/>
        <w:jc w:val="left"/>
        <w:rPr>
          <w:rFonts w:ascii="FMTIMW+SimSun"/>
          <w:color w:val="000000"/>
          <w:spacing w:val="0"/>
          <w:sz w:val="18"/>
        </w:rPr>
      </w:pPr>
      <w:r>
        <w:rPr>
          <w:rFonts w:ascii="FMTIMW+SimSun" w:hAnsi="FMTIMW+SimSun" w:cs="FMTIMW+SimSun"/>
          <w:color w:val="212529"/>
          <w:spacing w:val="0"/>
          <w:sz w:val="18"/>
        </w:rPr>
        <w:t>洋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气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象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等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支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出</w:t>
      </w:r>
    </w:p>
    <w:p w14:paraId="1DE025D1">
      <w:pPr>
        <w:spacing w:before="196" w:after="0" w:line="33" w:lineRule="exact"/>
        <w:ind w:left="4131" w:right="0" w:firstLine="0"/>
        <w:jc w:val="left"/>
        <w:rPr>
          <w:rFonts w:ascii="FMTIMW+SimSun"/>
          <w:color w:val="000000"/>
          <w:spacing w:val="0"/>
          <w:sz w:val="18"/>
        </w:rPr>
      </w:pPr>
      <w:r>
        <w:rPr>
          <w:rFonts w:ascii="FMTIMW+SimSun" w:hAnsi="FMTIMW+SimSun" w:cs="FMTIMW+SimSun"/>
          <w:color w:val="212529"/>
          <w:spacing w:val="0"/>
          <w:sz w:val="18"/>
        </w:rPr>
        <w:t>十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九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、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住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房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保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障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支</w:t>
      </w:r>
    </w:p>
    <w:p w14:paraId="7EE7B346">
      <w:pPr>
        <w:spacing w:before="76" w:after="0" w:line="33" w:lineRule="exact"/>
        <w:ind w:left="2331" w:right="0" w:firstLine="0"/>
        <w:jc w:val="left"/>
        <w:rPr>
          <w:rFonts w:ascii="FMTIMW+SimSun"/>
          <w:color w:val="000000"/>
          <w:spacing w:val="0"/>
          <w:sz w:val="18"/>
        </w:rPr>
      </w:pPr>
      <w:r>
        <w:rPr>
          <w:rFonts w:ascii="FMTIMW+SimSun"/>
          <w:color w:val="212529"/>
          <w:spacing w:val="0"/>
          <w:sz w:val="18"/>
        </w:rPr>
        <w:t>1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9</w:t>
      </w:r>
      <w:r>
        <w:rPr>
          <w:rFonts w:ascii="FMTIMW+SimSun"/>
          <w:color w:val="212529"/>
          <w:spacing w:val="3295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5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1</w:t>
      </w:r>
      <w:r>
        <w:rPr>
          <w:rFonts w:ascii="FMTIMW+SimSun"/>
          <w:color w:val="212529"/>
          <w:spacing w:val="450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5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1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.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0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6</w:t>
      </w:r>
      <w:r>
        <w:rPr>
          <w:rFonts w:ascii="FMTIMW+SimSun"/>
          <w:color w:val="212529"/>
          <w:spacing w:val="612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5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1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.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0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6</w:t>
      </w:r>
    </w:p>
    <w:p w14:paraId="03351BE3">
      <w:pPr>
        <w:spacing w:before="64" w:after="0" w:line="33" w:lineRule="exact"/>
        <w:ind w:left="4131" w:right="0" w:firstLine="0"/>
        <w:jc w:val="left"/>
        <w:rPr>
          <w:rFonts w:ascii="FMTIMW+SimSun"/>
          <w:color w:val="000000"/>
          <w:spacing w:val="0"/>
          <w:sz w:val="18"/>
        </w:rPr>
      </w:pPr>
      <w:r>
        <w:rPr>
          <w:rFonts w:ascii="FMTIMW+SimSun" w:hAnsi="FMTIMW+SimSun" w:cs="FMTIMW+SimSun"/>
          <w:color w:val="212529"/>
          <w:spacing w:val="0"/>
          <w:sz w:val="18"/>
        </w:rPr>
        <w:t>出</w:t>
      </w:r>
    </w:p>
    <w:p w14:paraId="0C9C6C92">
      <w:pPr>
        <w:spacing w:before="196" w:after="0" w:line="33" w:lineRule="exact"/>
        <w:ind w:left="4131" w:right="0" w:firstLine="0"/>
        <w:jc w:val="left"/>
        <w:rPr>
          <w:rFonts w:ascii="FMTIMW+SimSun"/>
          <w:color w:val="000000"/>
          <w:spacing w:val="0"/>
          <w:sz w:val="18"/>
        </w:rPr>
      </w:pPr>
      <w:r>
        <w:rPr>
          <w:rFonts w:ascii="FMTIMW+SimSun" w:hAnsi="FMTIMW+SimSun" w:cs="FMTIMW+SimSun"/>
          <w:color w:val="212529"/>
          <w:spacing w:val="0"/>
          <w:sz w:val="18"/>
        </w:rPr>
        <w:t>二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十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、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粮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油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物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资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储</w:t>
      </w:r>
    </w:p>
    <w:p w14:paraId="53AF9F05">
      <w:pPr>
        <w:spacing w:before="76" w:after="0" w:line="33" w:lineRule="exact"/>
        <w:ind w:left="2331" w:right="0" w:firstLine="0"/>
        <w:jc w:val="left"/>
        <w:rPr>
          <w:rFonts w:ascii="FMTIMW+SimSun"/>
          <w:color w:val="000000"/>
          <w:spacing w:val="0"/>
          <w:sz w:val="18"/>
        </w:rPr>
      </w:pPr>
      <w:r>
        <w:rPr>
          <w:rFonts w:ascii="FMTIMW+SimSun"/>
          <w:color w:val="212529"/>
          <w:spacing w:val="0"/>
          <w:sz w:val="18"/>
        </w:rPr>
        <w:t>2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0</w:t>
      </w:r>
      <w:r>
        <w:rPr>
          <w:rFonts w:ascii="FMTIMW+SimSun"/>
          <w:color w:val="212529"/>
          <w:spacing w:val="3295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5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2</w:t>
      </w:r>
    </w:p>
    <w:p w14:paraId="3BE580BB">
      <w:pPr>
        <w:spacing w:before="64" w:after="0" w:line="33" w:lineRule="exact"/>
        <w:ind w:left="4131" w:right="0" w:firstLine="0"/>
        <w:jc w:val="left"/>
        <w:rPr>
          <w:rFonts w:ascii="FMTIMW+SimSun"/>
          <w:color w:val="000000"/>
          <w:spacing w:val="0"/>
          <w:sz w:val="18"/>
        </w:rPr>
      </w:pPr>
      <w:r>
        <w:rPr>
          <w:rFonts w:ascii="FMTIMW+SimSun" w:hAnsi="FMTIMW+SimSun" w:cs="FMTIMW+SimSun"/>
          <w:color w:val="212529"/>
          <w:spacing w:val="0"/>
          <w:sz w:val="18"/>
        </w:rPr>
        <w:t>备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支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出</w:t>
      </w:r>
    </w:p>
    <w:p w14:paraId="1ED4E36D">
      <w:pPr>
        <w:spacing w:before="196" w:after="0" w:line="33" w:lineRule="exact"/>
        <w:ind w:left="4131" w:right="0" w:firstLine="0"/>
        <w:jc w:val="left"/>
        <w:rPr>
          <w:rFonts w:ascii="FMTIMW+SimSun"/>
          <w:color w:val="000000"/>
          <w:spacing w:val="0"/>
          <w:sz w:val="18"/>
        </w:rPr>
      </w:pPr>
      <w:r>
        <w:rPr>
          <w:rFonts w:ascii="FMTIMW+SimSun" w:hAnsi="FMTIMW+SimSun" w:cs="FMTIMW+SimSun"/>
          <w:color w:val="212529"/>
          <w:spacing w:val="0"/>
          <w:sz w:val="18"/>
        </w:rPr>
        <w:t>二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十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一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、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国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有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资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本</w:t>
      </w:r>
    </w:p>
    <w:p w14:paraId="0AE59B23">
      <w:pPr>
        <w:spacing w:before="76" w:after="0" w:line="33" w:lineRule="exact"/>
        <w:ind w:left="2331" w:right="0" w:firstLine="0"/>
        <w:jc w:val="left"/>
        <w:rPr>
          <w:rFonts w:ascii="FMTIMW+SimSun"/>
          <w:color w:val="000000"/>
          <w:spacing w:val="0"/>
          <w:sz w:val="18"/>
        </w:rPr>
      </w:pPr>
      <w:r>
        <w:rPr>
          <w:rFonts w:ascii="FMTIMW+SimSun"/>
          <w:color w:val="212529"/>
          <w:spacing w:val="0"/>
          <w:sz w:val="18"/>
        </w:rPr>
        <w:t>2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1</w:t>
      </w:r>
      <w:r>
        <w:rPr>
          <w:rFonts w:ascii="FMTIMW+SimSun"/>
          <w:color w:val="212529"/>
          <w:spacing w:val="3295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5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3</w:t>
      </w:r>
    </w:p>
    <w:p w14:paraId="3E9B182F">
      <w:pPr>
        <w:spacing w:before="64" w:after="0" w:line="33" w:lineRule="exact"/>
        <w:ind w:left="4131" w:right="0" w:firstLine="0"/>
        <w:jc w:val="left"/>
        <w:rPr>
          <w:rFonts w:ascii="FMTIMW+SimSun"/>
          <w:color w:val="000000"/>
          <w:spacing w:val="0"/>
          <w:sz w:val="18"/>
        </w:rPr>
      </w:pPr>
      <w:r>
        <w:rPr>
          <w:rFonts w:ascii="FMTIMW+SimSun" w:hAnsi="FMTIMW+SimSun" w:cs="FMTIMW+SimSun"/>
          <w:color w:val="212529"/>
          <w:spacing w:val="0"/>
          <w:sz w:val="18"/>
        </w:rPr>
        <w:t>经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营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预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算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支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出</w:t>
      </w:r>
    </w:p>
    <w:p w14:paraId="6558EA75">
      <w:pPr>
        <w:spacing w:before="196" w:after="0" w:line="33" w:lineRule="exact"/>
        <w:ind w:left="4131" w:right="0" w:firstLine="0"/>
        <w:jc w:val="left"/>
        <w:rPr>
          <w:rFonts w:ascii="FMTIMW+SimSun"/>
          <w:color w:val="000000"/>
          <w:spacing w:val="0"/>
          <w:sz w:val="18"/>
        </w:rPr>
      </w:pPr>
      <w:r>
        <w:rPr>
          <w:rFonts w:ascii="FMTIMW+SimSun" w:hAnsi="FMTIMW+SimSun" w:cs="FMTIMW+SimSun"/>
          <w:color w:val="212529"/>
          <w:spacing w:val="0"/>
          <w:sz w:val="18"/>
        </w:rPr>
        <w:t>二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十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二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、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灾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害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防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治</w:t>
      </w:r>
    </w:p>
    <w:p w14:paraId="112B1D7E">
      <w:pPr>
        <w:spacing w:before="76" w:after="0" w:line="33" w:lineRule="exact"/>
        <w:ind w:left="2331" w:right="0" w:firstLine="0"/>
        <w:jc w:val="left"/>
        <w:rPr>
          <w:rFonts w:ascii="FMTIMW+SimSun"/>
          <w:color w:val="000000"/>
          <w:spacing w:val="0"/>
          <w:sz w:val="18"/>
        </w:rPr>
      </w:pPr>
      <w:r>
        <w:rPr>
          <w:rFonts w:ascii="FMTIMW+SimSun"/>
          <w:color w:val="212529"/>
          <w:spacing w:val="0"/>
          <w:sz w:val="18"/>
        </w:rPr>
        <w:t>2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2</w:t>
      </w:r>
      <w:r>
        <w:rPr>
          <w:rFonts w:ascii="FMTIMW+SimSun"/>
          <w:color w:val="212529"/>
          <w:spacing w:val="3295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5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4</w:t>
      </w:r>
    </w:p>
    <w:p w14:paraId="2187A02B">
      <w:pPr>
        <w:spacing w:before="64" w:after="0" w:line="33" w:lineRule="exact"/>
        <w:ind w:left="4131" w:right="0" w:firstLine="0"/>
        <w:jc w:val="left"/>
        <w:rPr>
          <w:rFonts w:ascii="FMTIMW+SimSun"/>
          <w:color w:val="000000"/>
          <w:spacing w:val="0"/>
          <w:sz w:val="18"/>
        </w:rPr>
      </w:pPr>
      <w:r>
        <w:rPr>
          <w:rFonts w:ascii="FMTIMW+SimSun" w:hAnsi="FMTIMW+SimSun" w:cs="FMTIMW+SimSun"/>
          <w:color w:val="212529"/>
          <w:spacing w:val="0"/>
          <w:sz w:val="18"/>
        </w:rPr>
        <w:t>及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应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急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管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理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支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出</w:t>
      </w:r>
    </w:p>
    <w:p w14:paraId="374CC998">
      <w:pPr>
        <w:spacing w:before="304" w:after="0" w:line="33" w:lineRule="exact"/>
        <w:ind w:left="2331" w:right="0" w:firstLine="0"/>
        <w:jc w:val="left"/>
        <w:rPr>
          <w:rFonts w:ascii="FMTIMW+SimSun"/>
          <w:color w:val="000000"/>
          <w:spacing w:val="0"/>
          <w:sz w:val="18"/>
        </w:rPr>
      </w:pPr>
      <w:r>
        <w:rPr>
          <w:rFonts w:ascii="FMTIMW+SimSun"/>
          <w:color w:val="212529"/>
          <w:spacing w:val="0"/>
          <w:sz w:val="18"/>
        </w:rPr>
        <w:t>2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3</w:t>
      </w:r>
      <w:r>
        <w:rPr>
          <w:rFonts w:ascii="FMTIMW+SimSun"/>
          <w:color w:val="212529"/>
          <w:spacing w:val="153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二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十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三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、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其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他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支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出</w:t>
      </w:r>
      <w:r>
        <w:rPr>
          <w:rFonts w:ascii="FMTIMW+SimSun"/>
          <w:color w:val="212529"/>
          <w:spacing w:val="234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5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5</w:t>
      </w:r>
      <w:r>
        <w:rPr>
          <w:rFonts w:ascii="FMTIMW+SimSun"/>
          <w:color w:val="212529"/>
          <w:spacing w:val="546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1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.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5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0</w:t>
      </w:r>
      <w:r>
        <w:rPr>
          <w:rFonts w:ascii="FMTIMW+SimSun"/>
          <w:color w:val="212529"/>
          <w:spacing w:val="1386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1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.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5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0</w:t>
      </w:r>
    </w:p>
    <w:p w14:paraId="6836B1D5">
      <w:pPr>
        <w:spacing w:before="292" w:after="0" w:line="33" w:lineRule="exact"/>
        <w:ind w:left="4131" w:right="0" w:firstLine="0"/>
        <w:jc w:val="left"/>
        <w:rPr>
          <w:rFonts w:ascii="FMTIMW+SimSun"/>
          <w:color w:val="000000"/>
          <w:spacing w:val="0"/>
          <w:sz w:val="18"/>
        </w:rPr>
      </w:pPr>
      <w:r>
        <w:rPr>
          <w:rFonts w:ascii="FMTIMW+SimSun" w:hAnsi="FMTIMW+SimSun" w:cs="FMTIMW+SimSun"/>
          <w:color w:val="212529"/>
          <w:spacing w:val="0"/>
          <w:sz w:val="18"/>
        </w:rPr>
        <w:t>二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十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四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、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债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务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还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本</w:t>
      </w:r>
    </w:p>
    <w:p w14:paraId="2CEA8B3A">
      <w:pPr>
        <w:spacing w:before="76" w:after="0" w:line="33" w:lineRule="exact"/>
        <w:ind w:left="2331" w:right="0" w:firstLine="0"/>
        <w:jc w:val="left"/>
        <w:rPr>
          <w:rFonts w:ascii="FMTIMW+SimSun"/>
          <w:color w:val="000000"/>
          <w:spacing w:val="0"/>
          <w:sz w:val="18"/>
        </w:rPr>
      </w:pPr>
      <w:r>
        <w:rPr>
          <w:rFonts w:ascii="FMTIMW+SimSun"/>
          <w:color w:val="212529"/>
          <w:spacing w:val="0"/>
          <w:sz w:val="18"/>
        </w:rPr>
        <w:t>2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4</w:t>
      </w:r>
      <w:r>
        <w:rPr>
          <w:rFonts w:ascii="FMTIMW+SimSun"/>
          <w:color w:val="212529"/>
          <w:spacing w:val="3295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5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6</w:t>
      </w:r>
    </w:p>
    <w:p w14:paraId="18235D6B">
      <w:pPr>
        <w:spacing w:before="64" w:after="0" w:line="33" w:lineRule="exact"/>
        <w:ind w:left="4131" w:right="0" w:firstLine="0"/>
        <w:jc w:val="left"/>
        <w:rPr>
          <w:rFonts w:ascii="FMTIMW+SimSun"/>
          <w:color w:val="000000"/>
          <w:spacing w:val="0"/>
          <w:sz w:val="18"/>
        </w:rPr>
      </w:pPr>
      <w:r>
        <w:rPr>
          <w:rFonts w:ascii="FMTIMW+SimSun" w:hAnsi="FMTIMW+SimSun" w:cs="FMTIMW+SimSun"/>
          <w:color w:val="212529"/>
          <w:spacing w:val="0"/>
          <w:sz w:val="18"/>
        </w:rPr>
        <w:t>支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出</w:t>
      </w:r>
    </w:p>
    <w:p w14:paraId="72ACCF96">
      <w:pPr>
        <w:spacing w:before="196" w:after="0" w:line="33" w:lineRule="exact"/>
        <w:ind w:left="4131" w:right="0" w:firstLine="0"/>
        <w:jc w:val="left"/>
        <w:rPr>
          <w:rFonts w:ascii="FMTIMW+SimSun"/>
          <w:color w:val="000000"/>
          <w:spacing w:val="0"/>
          <w:sz w:val="18"/>
        </w:rPr>
      </w:pPr>
      <w:r>
        <w:rPr>
          <w:rFonts w:ascii="FMTIMW+SimSun" w:hAnsi="FMTIMW+SimSun" w:cs="FMTIMW+SimSun"/>
          <w:color w:val="212529"/>
          <w:spacing w:val="0"/>
          <w:sz w:val="18"/>
        </w:rPr>
        <w:t>二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十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五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、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债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务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付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息</w:t>
      </w:r>
    </w:p>
    <w:p w14:paraId="561DDE79">
      <w:pPr>
        <w:spacing w:before="76" w:after="0" w:line="33" w:lineRule="exact"/>
        <w:ind w:left="2331" w:right="0" w:firstLine="0"/>
        <w:jc w:val="left"/>
        <w:rPr>
          <w:rFonts w:ascii="FMTIMW+SimSun"/>
          <w:color w:val="000000"/>
          <w:spacing w:val="0"/>
          <w:sz w:val="18"/>
        </w:rPr>
      </w:pPr>
      <w:r>
        <w:rPr>
          <w:rFonts w:ascii="FMTIMW+SimSun"/>
          <w:color w:val="212529"/>
          <w:spacing w:val="0"/>
          <w:sz w:val="18"/>
        </w:rPr>
        <w:t>2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5</w:t>
      </w:r>
      <w:r>
        <w:rPr>
          <w:rFonts w:ascii="FMTIMW+SimSun"/>
          <w:color w:val="212529"/>
          <w:spacing w:val="3295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5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7</w:t>
      </w:r>
    </w:p>
    <w:p w14:paraId="0247E210">
      <w:pPr>
        <w:spacing w:before="64" w:after="0" w:line="33" w:lineRule="exact"/>
        <w:ind w:left="4131" w:right="0" w:firstLine="0"/>
        <w:jc w:val="left"/>
        <w:rPr>
          <w:rFonts w:ascii="FMTIMW+SimSun"/>
          <w:color w:val="000000"/>
          <w:spacing w:val="0"/>
          <w:sz w:val="18"/>
        </w:rPr>
      </w:pPr>
      <w:r>
        <w:rPr>
          <w:rFonts w:ascii="FMTIMW+SimSun" w:hAnsi="FMTIMW+SimSun" w:cs="FMTIMW+SimSun"/>
          <w:color w:val="212529"/>
          <w:spacing w:val="0"/>
          <w:sz w:val="18"/>
        </w:rPr>
        <w:t>支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出</w:t>
      </w:r>
    </w:p>
    <w:p w14:paraId="374A8464">
      <w:pPr>
        <w:spacing w:before="196" w:after="0" w:line="33" w:lineRule="exact"/>
        <w:ind w:left="4131" w:right="0" w:firstLine="0"/>
        <w:jc w:val="left"/>
        <w:rPr>
          <w:rFonts w:ascii="FMTIMW+SimSun"/>
          <w:color w:val="000000"/>
          <w:spacing w:val="0"/>
          <w:sz w:val="18"/>
        </w:rPr>
      </w:pPr>
      <w:r>
        <w:rPr>
          <w:rFonts w:ascii="FMTIMW+SimSun" w:hAnsi="FMTIMW+SimSun" w:cs="FMTIMW+SimSun"/>
          <w:color w:val="212529"/>
          <w:spacing w:val="0"/>
          <w:sz w:val="18"/>
        </w:rPr>
        <w:t>二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十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六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、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抗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疫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特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别</w:t>
      </w:r>
    </w:p>
    <w:p w14:paraId="0400D64E">
      <w:pPr>
        <w:spacing w:before="76" w:after="0" w:line="33" w:lineRule="exact"/>
        <w:ind w:left="2331" w:right="0" w:firstLine="0"/>
        <w:jc w:val="left"/>
        <w:rPr>
          <w:rFonts w:ascii="FMTIMW+SimSun"/>
          <w:color w:val="000000"/>
          <w:spacing w:val="0"/>
          <w:sz w:val="18"/>
        </w:rPr>
      </w:pPr>
      <w:r>
        <w:rPr>
          <w:rFonts w:ascii="FMTIMW+SimSun"/>
          <w:color w:val="212529"/>
          <w:spacing w:val="0"/>
          <w:sz w:val="18"/>
        </w:rPr>
        <w:t>2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6</w:t>
      </w:r>
      <w:r>
        <w:rPr>
          <w:rFonts w:ascii="FMTIMW+SimSun"/>
          <w:color w:val="212529"/>
          <w:spacing w:val="3295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5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8</w:t>
      </w:r>
    </w:p>
    <w:p w14:paraId="52F77C4E">
      <w:pPr>
        <w:spacing w:before="64" w:after="0" w:line="33" w:lineRule="exact"/>
        <w:ind w:left="4131" w:right="0" w:firstLine="0"/>
        <w:jc w:val="left"/>
        <w:rPr>
          <w:rFonts w:ascii="FMTIMW+SimSun"/>
          <w:color w:val="000000"/>
          <w:spacing w:val="0"/>
          <w:sz w:val="18"/>
        </w:rPr>
      </w:pPr>
      <w:r>
        <w:rPr>
          <w:rFonts w:ascii="FMTIMW+SimSun" w:hAnsi="FMTIMW+SimSun" w:cs="FMTIMW+SimSun"/>
          <w:color w:val="212529"/>
          <w:spacing w:val="0"/>
          <w:sz w:val="18"/>
        </w:rPr>
        <w:t>国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债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安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排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的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支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出</w:t>
      </w:r>
    </w:p>
    <w:p w14:paraId="6469F3CB">
      <w:pPr>
        <w:spacing w:before="304" w:after="0" w:line="33" w:lineRule="exact"/>
        <w:ind w:left="944" w:right="0" w:firstLine="0"/>
        <w:jc w:val="left"/>
        <w:rPr>
          <w:rFonts w:ascii="FMTIMW+SimSun"/>
          <w:color w:val="000000"/>
          <w:spacing w:val="0"/>
          <w:sz w:val="18"/>
        </w:rPr>
      </w:pPr>
      <w:r>
        <w:rPr>
          <w:rFonts w:ascii="FMTIMW+SimSun" w:hAnsi="FMTIMW+SimSun" w:cs="FMTIMW+SimSun"/>
          <w:color w:val="212529"/>
          <w:spacing w:val="0"/>
          <w:sz w:val="18"/>
        </w:rPr>
        <w:t>本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年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收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入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合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计</w:t>
      </w:r>
      <w:r>
        <w:rPr>
          <w:rFonts w:ascii="FMTIMW+SimSun"/>
          <w:color w:val="212529"/>
          <w:spacing w:val="216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2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7</w:t>
      </w:r>
      <w:r>
        <w:rPr>
          <w:rFonts w:ascii="FMTIMW+SimSun"/>
          <w:color w:val="212529"/>
          <w:spacing w:val="954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7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9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9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.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4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1</w:t>
      </w:r>
      <w:r>
        <w:rPr>
          <w:rFonts w:ascii="FMTIMW+SimSun"/>
          <w:color w:val="212529"/>
          <w:spacing w:val="198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本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年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支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出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合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计</w:t>
      </w:r>
      <w:r>
        <w:rPr>
          <w:rFonts w:ascii="FMTIMW+SimSun"/>
          <w:color w:val="212529"/>
          <w:spacing w:val="342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5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9</w:t>
      </w:r>
      <w:r>
        <w:rPr>
          <w:rFonts w:ascii="FMTIMW+SimSun"/>
          <w:color w:val="212529"/>
          <w:spacing w:val="366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7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9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9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.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4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1</w:t>
      </w:r>
      <w:r>
        <w:rPr>
          <w:rFonts w:ascii="FMTIMW+SimSun"/>
          <w:color w:val="212529"/>
          <w:spacing w:val="522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7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9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7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.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9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1</w:t>
      </w:r>
      <w:r>
        <w:rPr>
          <w:rFonts w:ascii="FMTIMW+SimSun"/>
          <w:color w:val="212529"/>
          <w:spacing w:val="234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1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.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5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0</w:t>
      </w:r>
    </w:p>
    <w:p w14:paraId="010B5852">
      <w:pPr>
        <w:spacing w:before="292" w:after="0" w:line="33" w:lineRule="exact"/>
        <w:ind w:left="806" w:right="0" w:firstLine="0"/>
        <w:jc w:val="left"/>
        <w:rPr>
          <w:rFonts w:ascii="FMTIMW+SimSun"/>
          <w:color w:val="000000"/>
          <w:spacing w:val="0"/>
          <w:sz w:val="18"/>
        </w:rPr>
      </w:pPr>
      <w:r>
        <w:rPr>
          <w:rFonts w:ascii="FMTIMW+SimSun" w:hAnsi="FMTIMW+SimSun" w:cs="FMTIMW+SimSun"/>
          <w:color w:val="212529"/>
          <w:spacing w:val="0"/>
          <w:sz w:val="18"/>
        </w:rPr>
        <w:t>年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初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财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政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拨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款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结</w:t>
      </w:r>
      <w:r>
        <w:rPr>
          <w:rFonts w:ascii="FMTIMW+SimSun"/>
          <w:color w:val="212529"/>
          <w:spacing w:val="1975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年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末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财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政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拨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款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结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转</w:t>
      </w:r>
    </w:p>
    <w:p w14:paraId="52A342D3">
      <w:pPr>
        <w:spacing w:before="76" w:after="0" w:line="33" w:lineRule="exact"/>
        <w:ind w:left="2331" w:right="0" w:firstLine="0"/>
        <w:jc w:val="left"/>
        <w:rPr>
          <w:rFonts w:ascii="FMTIMW+SimSun"/>
          <w:color w:val="000000"/>
          <w:spacing w:val="0"/>
          <w:sz w:val="18"/>
        </w:rPr>
      </w:pPr>
      <w:r>
        <w:rPr>
          <w:rFonts w:ascii="FMTIMW+SimSun"/>
          <w:color w:val="212529"/>
          <w:spacing w:val="0"/>
          <w:sz w:val="18"/>
        </w:rPr>
        <w:t>2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8</w:t>
      </w:r>
      <w:r>
        <w:rPr>
          <w:rFonts w:ascii="FMTIMW+SimSun"/>
          <w:color w:val="212529"/>
          <w:spacing w:val="3295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6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0</w:t>
      </w:r>
    </w:p>
    <w:p w14:paraId="11FC9AD0">
      <w:pPr>
        <w:spacing w:before="64" w:after="0" w:line="33" w:lineRule="exact"/>
        <w:ind w:left="806" w:right="0" w:firstLine="0"/>
        <w:jc w:val="left"/>
        <w:rPr>
          <w:rFonts w:ascii="FMTIMW+SimSun"/>
          <w:color w:val="000000"/>
          <w:spacing w:val="0"/>
          <w:sz w:val="18"/>
        </w:rPr>
      </w:pPr>
      <w:r>
        <w:rPr>
          <w:rFonts w:ascii="FMTIMW+SimSun" w:hAnsi="FMTIMW+SimSun" w:cs="FMTIMW+SimSun"/>
          <w:color w:val="212529"/>
          <w:spacing w:val="0"/>
          <w:sz w:val="18"/>
        </w:rPr>
        <w:t>转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和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结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余</w:t>
      </w:r>
      <w:r>
        <w:rPr>
          <w:rFonts w:ascii="FMTIMW+SimSun"/>
          <w:color w:val="212529"/>
          <w:spacing w:val="2515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和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结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余</w:t>
      </w:r>
    </w:p>
    <w:p w14:paraId="75AA17E4">
      <w:pPr>
        <w:spacing w:before="603" w:after="0" w:line="170" w:lineRule="exact"/>
        <w:ind w:left="5241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MingLiU"/>
          <w:color w:val="000000"/>
          <w:spacing w:val="-13"/>
          <w:sz w:val="16"/>
        </w:rPr>
        <w:t>-6-</w:t>
      </w:r>
    </w:p>
    <w:p w14:paraId="3987EE9E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 w14:paraId="0C560018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 w14:paraId="07E507AB">
      <w:pPr>
        <w:spacing w:before="0" w:after="0" w:line="170" w:lineRule="exact"/>
        <w:ind w:left="0" w:right="0" w:firstLine="0"/>
        <w:jc w:val="left"/>
        <w:rPr>
          <w:rFonts w:ascii="Times New Roman"/>
          <w:color w:val="000000"/>
          <w:spacing w:val="0"/>
          <w:sz w:val="16"/>
        </w:rPr>
      </w:pPr>
      <w:r>
        <w:pict>
          <v:shape id="_x000042" o:spid="_x0000_s1068" o:spt="75" type="#_x0000_t75" style="position:absolute;left:0pt;margin-left:70.7pt;margin-top:32.75pt;height:135.25pt;width:453.35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36" o:title=""/>
            <o:lock v:ext="edit" aspectratio="t"/>
          </v:shape>
        </w:pict>
      </w:r>
      <w:r>
        <w:pict>
          <v:shape id="_x000043" o:spid="_x0000_s1069" o:spt="75" type="#_x0000_t75" style="position:absolute;left:0pt;margin-left:29pt;margin-top:29pt;height:3pt;width:537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29" o:title=""/>
            <o:lock v:ext="edit" aspectratio="t"/>
          </v:shape>
        </w:pict>
      </w:r>
      <w:r>
        <w:rPr>
          <w:rFonts w:ascii="MingLiU" w:hAnsi="MingLiU" w:cs="MingLiU"/>
          <w:color w:val="000000"/>
          <w:spacing w:val="-1"/>
          <w:sz w:val="16"/>
        </w:rPr>
        <w:t>兴县奥家湾乡中心校2023年单位决算公开报告</w:t>
      </w:r>
    </w:p>
    <w:p w14:paraId="567DB8DE">
      <w:pPr>
        <w:spacing w:before="282" w:after="0" w:line="33" w:lineRule="exact"/>
        <w:ind w:left="986" w:right="0" w:firstLine="0"/>
        <w:jc w:val="left"/>
        <w:rPr>
          <w:rFonts w:ascii="FMTIMW+SimSun"/>
          <w:color w:val="000000"/>
          <w:spacing w:val="0"/>
          <w:sz w:val="18"/>
        </w:rPr>
      </w:pPr>
      <w:r>
        <w:rPr>
          <w:rFonts w:ascii="FMTIMW+SimSun" w:hAnsi="FMTIMW+SimSun" w:cs="FMTIMW+SimSun"/>
          <w:color w:val="212529"/>
          <w:spacing w:val="0"/>
          <w:sz w:val="18"/>
        </w:rPr>
        <w:t>一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般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公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共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预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算</w:t>
      </w:r>
    </w:p>
    <w:p w14:paraId="552ABEB5">
      <w:pPr>
        <w:spacing w:before="76" w:after="0" w:line="33" w:lineRule="exact"/>
        <w:ind w:left="2331" w:right="0" w:firstLine="0"/>
        <w:jc w:val="left"/>
        <w:rPr>
          <w:rFonts w:ascii="FMTIMW+SimSun"/>
          <w:color w:val="000000"/>
          <w:spacing w:val="0"/>
          <w:sz w:val="18"/>
        </w:rPr>
      </w:pPr>
      <w:r>
        <w:rPr>
          <w:rFonts w:ascii="FMTIMW+SimSun"/>
          <w:color w:val="212529"/>
          <w:spacing w:val="0"/>
          <w:sz w:val="18"/>
        </w:rPr>
        <w:t>2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9</w:t>
      </w:r>
      <w:r>
        <w:rPr>
          <w:rFonts w:ascii="FMTIMW+SimSun"/>
          <w:color w:val="212529"/>
          <w:spacing w:val="3295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6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1</w:t>
      </w:r>
    </w:p>
    <w:p w14:paraId="526E5F12">
      <w:pPr>
        <w:spacing w:before="64" w:after="0" w:line="33" w:lineRule="exact"/>
        <w:ind w:left="806" w:right="0" w:firstLine="0"/>
        <w:jc w:val="left"/>
        <w:rPr>
          <w:rFonts w:ascii="FMTIMW+SimSun"/>
          <w:color w:val="000000"/>
          <w:spacing w:val="0"/>
          <w:sz w:val="18"/>
        </w:rPr>
      </w:pPr>
      <w:r>
        <w:rPr>
          <w:rFonts w:ascii="FMTIMW+SimSun" w:hAnsi="FMTIMW+SimSun" w:cs="FMTIMW+SimSun"/>
          <w:color w:val="212529"/>
          <w:spacing w:val="0"/>
          <w:sz w:val="18"/>
        </w:rPr>
        <w:t>财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政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拨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款</w:t>
      </w:r>
    </w:p>
    <w:p w14:paraId="6CAD5E67">
      <w:pPr>
        <w:spacing w:before="196" w:after="0" w:line="33" w:lineRule="exact"/>
        <w:ind w:left="986" w:right="0" w:firstLine="0"/>
        <w:jc w:val="left"/>
        <w:rPr>
          <w:rFonts w:ascii="FMTIMW+SimSun"/>
          <w:color w:val="000000"/>
          <w:spacing w:val="0"/>
          <w:sz w:val="18"/>
        </w:rPr>
      </w:pPr>
      <w:r>
        <w:rPr>
          <w:rFonts w:ascii="FMTIMW+SimSun" w:hAnsi="FMTIMW+SimSun" w:cs="FMTIMW+SimSun"/>
          <w:color w:val="212529"/>
          <w:spacing w:val="0"/>
          <w:sz w:val="18"/>
        </w:rPr>
        <w:t>政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府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性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基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金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预</w:t>
      </w:r>
    </w:p>
    <w:p w14:paraId="2EEA1C5C">
      <w:pPr>
        <w:spacing w:before="76" w:after="0" w:line="33" w:lineRule="exact"/>
        <w:ind w:left="2331" w:right="0" w:firstLine="0"/>
        <w:jc w:val="left"/>
        <w:rPr>
          <w:rFonts w:ascii="FMTIMW+SimSun"/>
          <w:color w:val="000000"/>
          <w:spacing w:val="0"/>
          <w:sz w:val="18"/>
        </w:rPr>
      </w:pPr>
      <w:r>
        <w:rPr>
          <w:rFonts w:ascii="FMTIMW+SimSun"/>
          <w:color w:val="212529"/>
          <w:spacing w:val="0"/>
          <w:sz w:val="18"/>
        </w:rPr>
        <w:t>3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0</w:t>
      </w:r>
      <w:r>
        <w:rPr>
          <w:rFonts w:ascii="FMTIMW+SimSun"/>
          <w:color w:val="212529"/>
          <w:spacing w:val="3295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6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2</w:t>
      </w:r>
    </w:p>
    <w:p w14:paraId="689D4E94">
      <w:pPr>
        <w:spacing w:before="64" w:after="0" w:line="33" w:lineRule="exact"/>
        <w:ind w:left="806" w:right="0" w:firstLine="0"/>
        <w:jc w:val="left"/>
        <w:rPr>
          <w:rFonts w:ascii="FMTIMW+SimSun"/>
          <w:color w:val="000000"/>
          <w:spacing w:val="0"/>
          <w:sz w:val="18"/>
        </w:rPr>
      </w:pPr>
      <w:r>
        <w:rPr>
          <w:rFonts w:ascii="FMTIMW+SimSun" w:hAnsi="FMTIMW+SimSun" w:cs="FMTIMW+SimSun"/>
          <w:color w:val="212529"/>
          <w:spacing w:val="0"/>
          <w:sz w:val="18"/>
        </w:rPr>
        <w:t>算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财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政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拨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款</w:t>
      </w:r>
    </w:p>
    <w:p w14:paraId="66765FE2">
      <w:pPr>
        <w:spacing w:before="196" w:after="0" w:line="33" w:lineRule="exact"/>
        <w:ind w:left="986" w:right="0" w:firstLine="0"/>
        <w:jc w:val="left"/>
        <w:rPr>
          <w:rFonts w:ascii="FMTIMW+SimSun"/>
          <w:color w:val="000000"/>
          <w:spacing w:val="0"/>
          <w:sz w:val="18"/>
        </w:rPr>
      </w:pPr>
      <w:r>
        <w:rPr>
          <w:rFonts w:ascii="FMTIMW+SimSun" w:hAnsi="FMTIMW+SimSun" w:cs="FMTIMW+SimSun"/>
          <w:color w:val="212529"/>
          <w:spacing w:val="0"/>
          <w:sz w:val="18"/>
        </w:rPr>
        <w:t>国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有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资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本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经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营</w:t>
      </w:r>
    </w:p>
    <w:p w14:paraId="05967546">
      <w:pPr>
        <w:spacing w:before="76" w:after="0" w:line="33" w:lineRule="exact"/>
        <w:ind w:left="2331" w:right="0" w:firstLine="0"/>
        <w:jc w:val="left"/>
        <w:rPr>
          <w:rFonts w:ascii="FMTIMW+SimSun"/>
          <w:color w:val="000000"/>
          <w:spacing w:val="0"/>
          <w:sz w:val="18"/>
        </w:rPr>
      </w:pPr>
      <w:r>
        <w:rPr>
          <w:rFonts w:ascii="FMTIMW+SimSun"/>
          <w:color w:val="212529"/>
          <w:spacing w:val="0"/>
          <w:sz w:val="18"/>
        </w:rPr>
        <w:t>3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1</w:t>
      </w:r>
      <w:r>
        <w:rPr>
          <w:rFonts w:ascii="FMTIMW+SimSun"/>
          <w:color w:val="212529"/>
          <w:spacing w:val="3295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6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3</w:t>
      </w:r>
    </w:p>
    <w:p w14:paraId="312D654F">
      <w:pPr>
        <w:spacing w:before="64" w:after="0" w:line="33" w:lineRule="exact"/>
        <w:ind w:left="806" w:right="0" w:firstLine="0"/>
        <w:jc w:val="left"/>
        <w:rPr>
          <w:rFonts w:ascii="FMTIMW+SimSun"/>
          <w:color w:val="000000"/>
          <w:spacing w:val="0"/>
          <w:sz w:val="18"/>
        </w:rPr>
      </w:pPr>
      <w:r>
        <w:rPr>
          <w:rFonts w:ascii="FMTIMW+SimSun" w:hAnsi="FMTIMW+SimSun" w:cs="FMTIMW+SimSun"/>
          <w:color w:val="212529"/>
          <w:spacing w:val="0"/>
          <w:sz w:val="18"/>
        </w:rPr>
        <w:t>预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算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财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政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拨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款</w:t>
      </w:r>
    </w:p>
    <w:p w14:paraId="468B9798">
      <w:pPr>
        <w:spacing w:before="304" w:after="0" w:line="33" w:lineRule="exact"/>
        <w:ind w:left="1304" w:right="0" w:firstLine="0"/>
        <w:jc w:val="left"/>
        <w:rPr>
          <w:rFonts w:ascii="FMTIMW+SimSun"/>
          <w:color w:val="000000"/>
          <w:spacing w:val="0"/>
          <w:sz w:val="18"/>
        </w:rPr>
      </w:pPr>
      <w:r>
        <w:rPr>
          <w:rFonts w:ascii="FMTIMW+SimSun" w:hAnsi="FMTIMW+SimSun" w:cs="FMTIMW+SimSun"/>
          <w:color w:val="212529"/>
          <w:spacing w:val="0"/>
          <w:sz w:val="18"/>
        </w:rPr>
        <w:t>总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计</w:t>
      </w:r>
      <w:r>
        <w:rPr>
          <w:rFonts w:ascii="FMTIMW+SimSun"/>
          <w:color w:val="212529"/>
          <w:spacing w:val="576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3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2</w:t>
      </w:r>
      <w:r>
        <w:rPr>
          <w:rFonts w:ascii="FMTIMW+SimSun"/>
          <w:color w:val="212529"/>
          <w:spacing w:val="954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7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9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9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.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4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1</w:t>
      </w:r>
      <w:r>
        <w:rPr>
          <w:rFonts w:ascii="FMTIMW+SimSun"/>
          <w:color w:val="212529"/>
          <w:spacing w:val="558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总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 w:hAnsi="FMTIMW+SimSun" w:cs="FMTIMW+SimSun"/>
          <w:color w:val="212529"/>
          <w:spacing w:val="0"/>
          <w:sz w:val="18"/>
        </w:rPr>
        <w:t>计</w:t>
      </w:r>
      <w:r>
        <w:rPr>
          <w:rFonts w:ascii="FMTIMW+SimSun"/>
          <w:color w:val="212529"/>
          <w:spacing w:val="702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6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4</w:t>
      </w:r>
      <w:r>
        <w:rPr>
          <w:rFonts w:ascii="FMTIMW+SimSun"/>
          <w:color w:val="212529"/>
          <w:spacing w:val="366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7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9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9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.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4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1</w:t>
      </w:r>
      <w:r>
        <w:rPr>
          <w:rFonts w:ascii="FMTIMW+SimSun"/>
          <w:color w:val="212529"/>
          <w:spacing w:val="522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7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9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7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.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9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1</w:t>
      </w:r>
      <w:r>
        <w:rPr>
          <w:rFonts w:ascii="FMTIMW+SimSun"/>
          <w:color w:val="212529"/>
          <w:spacing w:val="234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1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.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5</w:t>
      </w:r>
      <w:r>
        <w:rPr>
          <w:rFonts w:ascii="FMTIMW+SimSun"/>
          <w:color w:val="212529"/>
          <w:spacing w:val="-90"/>
          <w:sz w:val="18"/>
        </w:rPr>
        <w:t xml:space="preserve"> </w:t>
      </w:r>
      <w:r>
        <w:rPr>
          <w:rFonts w:ascii="FMTIMW+SimSun"/>
          <w:color w:val="212529"/>
          <w:spacing w:val="0"/>
          <w:sz w:val="18"/>
        </w:rPr>
        <w:t>0</w:t>
      </w:r>
    </w:p>
    <w:p w14:paraId="6A9E4ACC">
      <w:pPr>
        <w:spacing w:before="248" w:after="0" w:line="12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PIJATF+WenQuanYi Zen Hei Sharp" w:hAnsi="PIJATF+WenQuanYi Zen Hei Sharp" w:cs="PIJATF+WenQuanYi Zen Hei Sharp"/>
          <w:color w:val="212529"/>
          <w:spacing w:val="0"/>
          <w:sz w:val="18"/>
        </w:rPr>
        <w:t>注：本表反映部门本年度一般公共预算财政拨款、政府性基金预算财政拨款和国有资本经营预算财政拨款的总收</w:t>
      </w:r>
    </w:p>
    <w:p w14:paraId="744818DA">
      <w:pPr>
        <w:spacing w:before="117" w:after="0" w:line="12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PIJATF+WenQuanYi Zen Hei Sharp" w:hAnsi="PIJATF+WenQuanYi Zen Hei Sharp" w:cs="PIJATF+WenQuanYi Zen Hei Sharp"/>
          <w:color w:val="212529"/>
          <w:spacing w:val="0"/>
          <w:sz w:val="18"/>
        </w:rPr>
        <w:t>支和年末结转结余情况。</w:t>
      </w:r>
    </w:p>
    <w:p w14:paraId="74EE85E4">
      <w:pPr>
        <w:spacing w:before="13640" w:after="0" w:line="170" w:lineRule="exact"/>
        <w:ind w:left="5241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MingLiU"/>
          <w:color w:val="000000"/>
          <w:spacing w:val="-13"/>
          <w:sz w:val="16"/>
        </w:rPr>
        <w:t>-7-</w:t>
      </w:r>
    </w:p>
    <w:p w14:paraId="6C7F7BEA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 w14:paraId="12151AD8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 w14:paraId="4F0B4145">
      <w:pPr>
        <w:spacing w:before="0" w:after="0" w:line="170" w:lineRule="exact"/>
        <w:ind w:left="0" w:right="0" w:firstLine="0"/>
        <w:jc w:val="left"/>
        <w:rPr>
          <w:rFonts w:ascii="Times New Roman"/>
          <w:color w:val="000000"/>
          <w:spacing w:val="0"/>
          <w:sz w:val="16"/>
        </w:rPr>
      </w:pPr>
      <w:r>
        <w:pict>
          <v:shape id="_x000044" o:spid="_x0000_s1070" o:spt="75" type="#_x0000_t75" style="position:absolute;left:0pt;margin-left:70.7pt;margin-top:40.55pt;height:384.3pt;width:453.35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37" o:title=""/>
            <o:lock v:ext="edit" aspectratio="t"/>
          </v:shape>
        </w:pict>
      </w:r>
      <w:r>
        <w:pict>
          <v:shape id="_x000045" o:spid="_x0000_s1071" o:spt="75" type="#_x0000_t75" style="position:absolute;left:0pt;margin-left:29pt;margin-top:29pt;height:3pt;width:537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29" o:title=""/>
            <o:lock v:ext="edit" aspectratio="t"/>
          </v:shape>
        </w:pict>
      </w:r>
      <w:r>
        <w:rPr>
          <w:rFonts w:ascii="MingLiU" w:hAnsi="MingLiU" w:cs="MingLiU"/>
          <w:color w:val="000000"/>
          <w:spacing w:val="-1"/>
          <w:sz w:val="16"/>
        </w:rPr>
        <w:t>兴县奥家湾乡中心校2023年单位决算公开报告</w:t>
      </w:r>
    </w:p>
    <w:p w14:paraId="25CD1673">
      <w:pPr>
        <w:spacing w:before="283" w:after="0" w:line="18" w:lineRule="atLeast"/>
        <w:ind w:left="794" w:right="0" w:firstLine="0"/>
        <w:jc w:val="left"/>
        <w:rPr>
          <w:rFonts w:ascii="Times New Roman"/>
          <w:color w:val="000000"/>
          <w:spacing w:val="0"/>
          <w:sz w:val="2"/>
        </w:rPr>
      </w:pPr>
      <w:r>
        <w:rPr>
          <w:rFonts w:ascii="MFWERE+WenQuanYi Zen Hei Sharp" w:hAnsi="MFWERE+WenQuanYi Zen Hei Sharp" w:cs="MFWERE+WenQuanYi Zen Hei Sharp"/>
          <w:color w:val="000000"/>
          <w:spacing w:val="0"/>
          <w:sz w:val="2"/>
        </w:rPr>
        <w:t>五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MFWERE+WenQuanYi Zen Hei Sharp" w:hAnsi="MFWERE+WenQuanYi Zen Hei Sharp" w:cs="MFWERE+WenQuanYi Zen Hei Sharp"/>
          <w:color w:val="000000"/>
          <w:spacing w:val="0"/>
          <w:sz w:val="2"/>
        </w:rPr>
        <w:t>、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MFWERE+WenQuanYi Zen Hei Sharp" w:hAnsi="MFWERE+WenQuanYi Zen Hei Sharp" w:cs="MFWERE+WenQuanYi Zen Hei Sharp"/>
          <w:color w:val="000000"/>
          <w:spacing w:val="0"/>
          <w:sz w:val="2"/>
        </w:rPr>
        <w:t>一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MFWERE+WenQuanYi Zen Hei Sharp" w:hAnsi="MFWERE+WenQuanYi Zen Hei Sharp" w:cs="MFWERE+WenQuanYi Zen Hei Sharp"/>
          <w:color w:val="000000"/>
          <w:spacing w:val="0"/>
          <w:sz w:val="2"/>
        </w:rPr>
        <w:t>般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MFWERE+WenQuanYi Zen Hei Sharp" w:hAnsi="MFWERE+WenQuanYi Zen Hei Sharp" w:cs="MFWERE+WenQuanYi Zen Hei Sharp"/>
          <w:color w:val="000000"/>
          <w:spacing w:val="0"/>
          <w:sz w:val="2"/>
        </w:rPr>
        <w:t>公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MFWERE+WenQuanYi Zen Hei Sharp" w:hAnsi="MFWERE+WenQuanYi Zen Hei Sharp" w:cs="MFWERE+WenQuanYi Zen Hei Sharp"/>
          <w:color w:val="000000"/>
          <w:spacing w:val="0"/>
          <w:sz w:val="2"/>
        </w:rPr>
        <w:t>共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MFWERE+WenQuanYi Zen Hei Sharp" w:hAnsi="MFWERE+WenQuanYi Zen Hei Sharp" w:cs="MFWERE+WenQuanYi Zen Hei Sharp"/>
          <w:color w:val="000000"/>
          <w:spacing w:val="0"/>
          <w:sz w:val="2"/>
        </w:rPr>
        <w:t>预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MFWERE+WenQuanYi Zen Hei Sharp" w:hAnsi="MFWERE+WenQuanYi Zen Hei Sharp" w:cs="MFWERE+WenQuanYi Zen Hei Sharp"/>
          <w:color w:val="000000"/>
          <w:spacing w:val="0"/>
          <w:sz w:val="2"/>
        </w:rPr>
        <w:t>算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MFWERE+WenQuanYi Zen Hei Sharp" w:hAnsi="MFWERE+WenQuanYi Zen Hei Sharp" w:cs="MFWERE+WenQuanYi Zen Hei Sharp"/>
          <w:color w:val="000000"/>
          <w:spacing w:val="0"/>
          <w:sz w:val="2"/>
        </w:rPr>
        <w:t>财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MFWERE+WenQuanYi Zen Hei Sharp" w:hAnsi="MFWERE+WenQuanYi Zen Hei Sharp" w:cs="MFWERE+WenQuanYi Zen Hei Sharp"/>
          <w:color w:val="000000"/>
          <w:spacing w:val="0"/>
          <w:sz w:val="2"/>
        </w:rPr>
        <w:t>政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MFWERE+WenQuanYi Zen Hei Sharp" w:hAnsi="MFWERE+WenQuanYi Zen Hei Sharp" w:cs="MFWERE+WenQuanYi Zen Hei Sharp"/>
          <w:color w:val="000000"/>
          <w:spacing w:val="0"/>
          <w:sz w:val="2"/>
        </w:rPr>
        <w:t>拨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MFWERE+WenQuanYi Zen Hei Sharp" w:hAnsi="MFWERE+WenQuanYi Zen Hei Sharp" w:cs="MFWERE+WenQuanYi Zen Hei Sharp"/>
          <w:color w:val="000000"/>
          <w:spacing w:val="0"/>
          <w:sz w:val="2"/>
        </w:rPr>
        <w:t>款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MFWERE+WenQuanYi Zen Hei Sharp" w:hAnsi="MFWERE+WenQuanYi Zen Hei Sharp" w:cs="MFWERE+WenQuanYi Zen Hei Sharp"/>
          <w:color w:val="000000"/>
          <w:spacing w:val="0"/>
          <w:sz w:val="2"/>
        </w:rPr>
        <w:t>支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MFWERE+WenQuanYi Zen Hei Sharp" w:hAnsi="MFWERE+WenQuanYi Zen Hei Sharp" w:cs="MFWERE+WenQuanYi Zen Hei Sharp"/>
          <w:color w:val="000000"/>
          <w:spacing w:val="0"/>
          <w:sz w:val="2"/>
        </w:rPr>
        <w:t>出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MFWERE+WenQuanYi Zen Hei Sharp" w:hAnsi="MFWERE+WenQuanYi Zen Hei Sharp" w:cs="MFWERE+WenQuanYi Zen Hei Sharp"/>
          <w:color w:val="000000"/>
          <w:spacing w:val="0"/>
          <w:sz w:val="2"/>
        </w:rPr>
        <w:t>决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MFWERE+WenQuanYi Zen Hei Sharp" w:hAnsi="MFWERE+WenQuanYi Zen Hei Sharp" w:cs="MFWERE+WenQuanYi Zen Hei Sharp"/>
          <w:color w:val="000000"/>
          <w:spacing w:val="0"/>
          <w:sz w:val="2"/>
        </w:rPr>
        <w:t>算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MFWERE+WenQuanYi Zen Hei Sharp" w:hAnsi="MFWERE+WenQuanYi Zen Hei Sharp" w:cs="MFWERE+WenQuanYi Zen Hei Sharp"/>
          <w:color w:val="000000"/>
          <w:spacing w:val="0"/>
          <w:sz w:val="2"/>
        </w:rPr>
        <w:t>表</w:t>
      </w:r>
    </w:p>
    <w:p w14:paraId="50A72DE0">
      <w:pPr>
        <w:spacing w:before="118" w:after="0" w:line="154" w:lineRule="exact"/>
        <w:ind w:left="3579" w:right="0" w:firstLine="0"/>
        <w:jc w:val="left"/>
        <w:rPr>
          <w:rFonts w:ascii="Times New Roman"/>
          <w:color w:val="000000"/>
          <w:spacing w:val="0"/>
          <w:sz w:val="23"/>
        </w:rPr>
      </w:pPr>
      <w:r>
        <w:rPr>
          <w:rFonts w:ascii="MFWERE+WenQuanYi Zen Hei Sharp" w:hAnsi="MFWERE+WenQuanYi Zen Hei Sharp" w:cs="MFWERE+WenQuanYi Zen Hei Sharp"/>
          <w:color w:val="212529"/>
          <w:spacing w:val="-2"/>
          <w:sz w:val="23"/>
        </w:rPr>
        <w:t>一般公共预算财政拨款支出决算表</w:t>
      </w:r>
    </w:p>
    <w:p w14:paraId="1FDE0E24">
      <w:pPr>
        <w:spacing w:before="157" w:after="0" w:line="28" w:lineRule="exact"/>
        <w:ind w:left="9209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宋体" w:hAnsi="宋体" w:cs="宋体"/>
          <w:color w:val="212529"/>
          <w:spacing w:val="3"/>
          <w:sz w:val="14"/>
        </w:rPr>
        <w:t>公开05表</w:t>
      </w:r>
    </w:p>
    <w:p w14:paraId="2D98FEEA">
      <w:pPr>
        <w:spacing w:before="368" w:after="0" w:line="28" w:lineRule="exact"/>
        <w:ind w:left="806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宋体" w:hAnsi="宋体" w:cs="宋体"/>
          <w:color w:val="212529"/>
          <w:spacing w:val="4"/>
          <w:sz w:val="14"/>
        </w:rPr>
        <w:t>部门名称：兴县奥家湾乡中心校</w:t>
      </w:r>
      <w:r>
        <w:rPr>
          <w:rFonts w:ascii="Times New Roman"/>
          <w:color w:val="212529"/>
          <w:spacing w:val="4046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1797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金额单位：万元</w:t>
      </w:r>
    </w:p>
    <w:p w14:paraId="69D8E0A7">
      <w:pPr>
        <w:spacing w:before="56" w:after="0" w:line="28" w:lineRule="exact"/>
        <w:ind w:left="5794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宋体" w:hAnsi="宋体" w:cs="宋体"/>
          <w:color w:val="212529"/>
          <w:spacing w:val="2"/>
          <w:sz w:val="14"/>
        </w:rPr>
        <w:t>2023年度</w:t>
      </w:r>
    </w:p>
    <w:p w14:paraId="7845BD66">
      <w:pPr>
        <w:spacing w:before="153" w:after="0" w:line="123" w:lineRule="exact"/>
        <w:ind w:left="2847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MFWERE+WenQuanYi Zen Hei Sharp" w:hAnsi="MFWERE+WenQuanYi Zen Hei Sharp" w:cs="MFWERE+WenQuanYi Zen Hei Sharp"/>
          <w:color w:val="212529"/>
          <w:spacing w:val="0"/>
          <w:sz w:val="18"/>
        </w:rPr>
        <w:t>项目</w:t>
      </w:r>
      <w:r>
        <w:rPr>
          <w:rFonts w:ascii="Times New Roman"/>
          <w:color w:val="212529"/>
          <w:spacing w:val="3922"/>
          <w:sz w:val="18"/>
        </w:rPr>
        <w:t xml:space="preserve"> </w:t>
      </w:r>
      <w:r>
        <w:rPr>
          <w:rFonts w:ascii="MFWERE+WenQuanYi Zen Hei Sharp" w:hAnsi="MFWERE+WenQuanYi Zen Hei Sharp" w:cs="MFWERE+WenQuanYi Zen Hei Sharp"/>
          <w:color w:val="212529"/>
          <w:spacing w:val="0"/>
          <w:sz w:val="18"/>
        </w:rPr>
        <w:t>本年支出</w:t>
      </w:r>
    </w:p>
    <w:p w14:paraId="71F2424B">
      <w:pPr>
        <w:spacing w:before="189" w:after="0" w:line="123" w:lineRule="exact"/>
        <w:ind w:left="1328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MFWERE+WenQuanYi Zen Hei Sharp" w:hAnsi="MFWERE+WenQuanYi Zen Hei Sharp" w:cs="MFWERE+WenQuanYi Zen Hei Sharp"/>
          <w:color w:val="212529"/>
          <w:spacing w:val="0"/>
          <w:sz w:val="18"/>
        </w:rPr>
        <w:t>科目代码</w:t>
      </w:r>
      <w:r>
        <w:rPr>
          <w:rFonts w:ascii="Times New Roman"/>
          <w:color w:val="212529"/>
          <w:spacing w:val="1479"/>
          <w:sz w:val="18"/>
        </w:rPr>
        <w:t xml:space="preserve"> </w:t>
      </w:r>
      <w:r>
        <w:rPr>
          <w:rFonts w:ascii="MFWERE+WenQuanYi Zen Hei Sharp" w:hAnsi="MFWERE+WenQuanYi Zen Hei Sharp" w:cs="MFWERE+WenQuanYi Zen Hei Sharp"/>
          <w:color w:val="212529"/>
          <w:spacing w:val="0"/>
          <w:sz w:val="18"/>
        </w:rPr>
        <w:t>科目名称</w:t>
      </w:r>
      <w:r>
        <w:rPr>
          <w:rFonts w:ascii="Times New Roman"/>
          <w:color w:val="212529"/>
          <w:spacing w:val="1557"/>
          <w:sz w:val="18"/>
        </w:rPr>
        <w:t xml:space="preserve"> </w:t>
      </w:r>
      <w:r>
        <w:rPr>
          <w:rFonts w:ascii="MFWERE+WenQuanYi Zen Hei Sharp" w:hAnsi="MFWERE+WenQuanYi Zen Hei Sharp" w:cs="MFWERE+WenQuanYi Zen Hei Sharp"/>
          <w:color w:val="212529"/>
          <w:spacing w:val="0"/>
          <w:sz w:val="18"/>
        </w:rPr>
        <w:t>小计</w:t>
      </w:r>
      <w:r>
        <w:rPr>
          <w:rFonts w:ascii="Times New Roman"/>
          <w:color w:val="212529"/>
          <w:spacing w:val="951"/>
          <w:sz w:val="18"/>
        </w:rPr>
        <w:t xml:space="preserve"> </w:t>
      </w:r>
      <w:r>
        <w:rPr>
          <w:rFonts w:ascii="MFWERE+WenQuanYi Zen Hei Sharp" w:hAnsi="MFWERE+WenQuanYi Zen Hei Sharp" w:cs="MFWERE+WenQuanYi Zen Hei Sharp"/>
          <w:color w:val="212529"/>
          <w:spacing w:val="0"/>
          <w:sz w:val="18"/>
        </w:rPr>
        <w:t>基本支出</w:t>
      </w:r>
      <w:r>
        <w:rPr>
          <w:rFonts w:ascii="Times New Roman"/>
          <w:color w:val="212529"/>
          <w:spacing w:val="693"/>
          <w:sz w:val="18"/>
        </w:rPr>
        <w:t xml:space="preserve"> </w:t>
      </w:r>
      <w:r>
        <w:rPr>
          <w:rFonts w:ascii="MFWERE+WenQuanYi Zen Hei Sharp" w:hAnsi="MFWERE+WenQuanYi Zen Hei Sharp" w:cs="MFWERE+WenQuanYi Zen Hei Sharp"/>
          <w:color w:val="212529"/>
          <w:spacing w:val="0"/>
          <w:sz w:val="18"/>
        </w:rPr>
        <w:t>项目支出</w:t>
      </w:r>
    </w:p>
    <w:p w14:paraId="72815683">
      <w:pPr>
        <w:spacing w:before="189" w:after="0" w:line="123" w:lineRule="exact"/>
        <w:ind w:left="2847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MFWERE+WenQuanYi Zen Hei Sharp" w:hAnsi="MFWERE+WenQuanYi Zen Hei Sharp" w:cs="MFWERE+WenQuanYi Zen Hei Sharp"/>
          <w:color w:val="212529"/>
          <w:spacing w:val="0"/>
          <w:sz w:val="18"/>
        </w:rPr>
        <w:t>栏次</w:t>
      </w:r>
    </w:p>
    <w:p w14:paraId="39D12714">
      <w:pPr>
        <w:spacing w:before="0" w:after="0" w:line="33" w:lineRule="exact"/>
        <w:ind w:left="6028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0"/>
          <w:sz w:val="18"/>
        </w:rPr>
        <w:t>1</w:t>
      </w:r>
      <w:r>
        <w:rPr>
          <w:rFonts w:ascii="Times New Roman"/>
          <w:color w:val="212529"/>
          <w:spacing w:val="1401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2</w:t>
      </w:r>
      <w:r>
        <w:rPr>
          <w:rFonts w:ascii="Times New Roman"/>
          <w:color w:val="212529"/>
          <w:spacing w:val="1323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3</w:t>
      </w:r>
    </w:p>
    <w:p w14:paraId="34BEC4BF">
      <w:pPr>
        <w:spacing w:before="280" w:after="0" w:line="33" w:lineRule="exact"/>
        <w:ind w:left="2847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合计</w:t>
      </w:r>
      <w:r>
        <w:rPr>
          <w:rFonts w:ascii="Times New Roman"/>
          <w:color w:val="212529"/>
          <w:spacing w:val="3076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797.91</w:t>
      </w:r>
      <w:r>
        <w:rPr>
          <w:rFonts w:ascii="Times New Roman"/>
          <w:color w:val="212529"/>
          <w:spacing w:val="879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711.03</w:t>
      </w:r>
      <w:r>
        <w:rPr>
          <w:rFonts w:ascii="Times New Roman"/>
          <w:color w:val="212529"/>
          <w:spacing w:val="951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86.88</w:t>
      </w:r>
    </w:p>
    <w:p w14:paraId="0B633B68">
      <w:pPr>
        <w:spacing w:before="280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0"/>
          <w:sz w:val="18"/>
        </w:rPr>
        <w:t>205</w:t>
      </w:r>
      <w:r>
        <w:rPr>
          <w:rFonts w:ascii="Times New Roman"/>
          <w:color w:val="212529"/>
          <w:spacing w:val="1497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教育支出</w:t>
      </w:r>
      <w:r>
        <w:rPr>
          <w:rFonts w:ascii="Times New Roman"/>
          <w:color w:val="212529"/>
          <w:spacing w:val="2944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616.72</w:t>
      </w:r>
      <w:r>
        <w:rPr>
          <w:rFonts w:ascii="Times New Roman"/>
          <w:color w:val="212529"/>
          <w:spacing w:val="879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529.84</w:t>
      </w:r>
      <w:r>
        <w:rPr>
          <w:rFonts w:ascii="Times New Roman"/>
          <w:color w:val="212529"/>
          <w:spacing w:val="951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86.88</w:t>
      </w:r>
    </w:p>
    <w:p w14:paraId="5A5B8496">
      <w:pPr>
        <w:spacing w:before="280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0"/>
          <w:sz w:val="18"/>
        </w:rPr>
        <w:t>20502</w:t>
      </w:r>
      <w:r>
        <w:rPr>
          <w:rFonts w:ascii="Times New Roman"/>
          <w:color w:val="212529"/>
          <w:spacing w:val="1317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普通教育</w:t>
      </w:r>
      <w:r>
        <w:rPr>
          <w:rFonts w:ascii="Times New Roman"/>
          <w:color w:val="212529"/>
          <w:spacing w:val="2944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616.72</w:t>
      </w:r>
      <w:r>
        <w:rPr>
          <w:rFonts w:ascii="Times New Roman"/>
          <w:color w:val="212529"/>
          <w:spacing w:val="879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529.84</w:t>
      </w:r>
      <w:r>
        <w:rPr>
          <w:rFonts w:ascii="Times New Roman"/>
          <w:color w:val="212529"/>
          <w:spacing w:val="951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86.88</w:t>
      </w:r>
    </w:p>
    <w:p w14:paraId="1BEC54FF">
      <w:pPr>
        <w:spacing w:before="280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0"/>
          <w:sz w:val="18"/>
        </w:rPr>
        <w:t>2050201</w:t>
      </w:r>
      <w:r>
        <w:rPr>
          <w:rFonts w:ascii="Times New Roman"/>
          <w:color w:val="212529"/>
          <w:spacing w:val="1137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学前教育</w:t>
      </w:r>
      <w:r>
        <w:rPr>
          <w:rFonts w:ascii="Times New Roman"/>
          <w:color w:val="212529"/>
          <w:spacing w:val="3124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8.80</w:t>
      </w:r>
      <w:r>
        <w:rPr>
          <w:rFonts w:ascii="Times New Roman"/>
          <w:color w:val="212529"/>
          <w:spacing w:val="1323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1091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8.80</w:t>
      </w:r>
    </w:p>
    <w:p w14:paraId="4A5FFE91">
      <w:pPr>
        <w:spacing w:before="280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0"/>
          <w:sz w:val="18"/>
        </w:rPr>
        <w:t>2050202</w:t>
      </w:r>
      <w:r>
        <w:rPr>
          <w:rFonts w:ascii="Times New Roman"/>
          <w:color w:val="212529"/>
          <w:spacing w:val="1137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小学教育</w:t>
      </w:r>
      <w:r>
        <w:rPr>
          <w:rFonts w:ascii="Times New Roman"/>
          <w:color w:val="212529"/>
          <w:spacing w:val="2944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573.31</w:t>
      </w:r>
      <w:r>
        <w:rPr>
          <w:rFonts w:ascii="Times New Roman"/>
          <w:color w:val="212529"/>
          <w:spacing w:val="879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529.84</w:t>
      </w:r>
      <w:r>
        <w:rPr>
          <w:rFonts w:ascii="Times New Roman"/>
          <w:color w:val="212529"/>
          <w:spacing w:val="951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43.47</w:t>
      </w:r>
    </w:p>
    <w:p w14:paraId="0E36ABBF">
      <w:pPr>
        <w:spacing w:before="280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0"/>
          <w:sz w:val="18"/>
        </w:rPr>
        <w:t>2050299</w:t>
      </w:r>
      <w:r>
        <w:rPr>
          <w:rFonts w:ascii="Times New Roman"/>
          <w:color w:val="212529"/>
          <w:spacing w:val="1137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其他普通教育支出</w:t>
      </w:r>
      <w:r>
        <w:rPr>
          <w:rFonts w:ascii="Times New Roman"/>
          <w:color w:val="212529"/>
          <w:spacing w:val="2308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34.61</w:t>
      </w:r>
      <w:r>
        <w:rPr>
          <w:rFonts w:ascii="Times New Roman"/>
          <w:color w:val="212529"/>
          <w:spacing w:val="1329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995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34.61</w:t>
      </w:r>
    </w:p>
    <w:p w14:paraId="018A0DC5">
      <w:pPr>
        <w:spacing w:before="280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0"/>
          <w:sz w:val="18"/>
        </w:rPr>
        <w:t>208</w:t>
      </w:r>
      <w:r>
        <w:rPr>
          <w:rFonts w:ascii="Times New Roman"/>
          <w:color w:val="212529"/>
          <w:spacing w:val="1497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社会保障和就业支出</w:t>
      </w:r>
      <w:r>
        <w:rPr>
          <w:rFonts w:ascii="Times New Roman"/>
          <w:color w:val="212529"/>
          <w:spacing w:val="2044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110.85</w:t>
      </w:r>
      <w:r>
        <w:rPr>
          <w:rFonts w:ascii="Times New Roman"/>
          <w:color w:val="212529"/>
          <w:spacing w:val="879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110.85</w:t>
      </w:r>
      <w:r>
        <w:rPr>
          <w:rFonts w:ascii="Times New Roman"/>
          <w:color w:val="212529"/>
          <w:spacing w:val="1311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2E1E42BA">
      <w:pPr>
        <w:spacing w:before="280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0"/>
          <w:sz w:val="18"/>
        </w:rPr>
        <w:t>20805</w:t>
      </w:r>
      <w:r>
        <w:rPr>
          <w:rFonts w:ascii="Times New Roman"/>
          <w:color w:val="212529"/>
          <w:spacing w:val="1317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行政事业单位养老支出</w:t>
      </w:r>
      <w:r>
        <w:rPr>
          <w:rFonts w:ascii="Times New Roman"/>
          <w:color w:val="212529"/>
          <w:spacing w:val="1864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110.85</w:t>
      </w:r>
      <w:r>
        <w:rPr>
          <w:rFonts w:ascii="Times New Roman"/>
          <w:color w:val="212529"/>
          <w:spacing w:val="879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110.85</w:t>
      </w:r>
      <w:r>
        <w:rPr>
          <w:rFonts w:ascii="Times New Roman"/>
          <w:color w:val="212529"/>
          <w:spacing w:val="1311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21E776DE">
      <w:pPr>
        <w:spacing w:before="280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0"/>
          <w:sz w:val="18"/>
        </w:rPr>
        <w:t>2080502</w:t>
      </w:r>
      <w:r>
        <w:rPr>
          <w:rFonts w:ascii="Times New Roman"/>
          <w:color w:val="212529"/>
          <w:spacing w:val="1137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事业单位离退休</w:t>
      </w:r>
      <w:r>
        <w:rPr>
          <w:rFonts w:ascii="Times New Roman"/>
          <w:color w:val="212529"/>
          <w:spacing w:val="2488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46.02</w:t>
      </w:r>
      <w:r>
        <w:rPr>
          <w:rFonts w:ascii="Times New Roman"/>
          <w:color w:val="212529"/>
          <w:spacing w:val="969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46.02</w:t>
      </w:r>
      <w:r>
        <w:rPr>
          <w:rFonts w:ascii="Times New Roman"/>
          <w:color w:val="212529"/>
          <w:spacing w:val="1317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5B8B2E53">
      <w:pPr>
        <w:spacing w:before="232" w:after="0" w:line="33" w:lineRule="exact"/>
        <w:ind w:left="2619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机关事业单位基本养老保险缴费</w:t>
      </w:r>
    </w:p>
    <w:p w14:paraId="3FEAB0A9">
      <w:pPr>
        <w:spacing w:before="64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0"/>
          <w:sz w:val="18"/>
        </w:rPr>
        <w:t>2080505</w:t>
      </w:r>
      <w:r>
        <w:rPr>
          <w:rFonts w:ascii="Times New Roman"/>
          <w:color w:val="212529"/>
          <w:spacing w:val="4930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51.71</w:t>
      </w:r>
      <w:r>
        <w:rPr>
          <w:rFonts w:ascii="Times New Roman"/>
          <w:color w:val="212529"/>
          <w:spacing w:val="969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51.71</w:t>
      </w:r>
      <w:r>
        <w:rPr>
          <w:rFonts w:ascii="Times New Roman"/>
          <w:color w:val="212529"/>
          <w:spacing w:val="1317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157A92BB">
      <w:pPr>
        <w:spacing w:before="76" w:after="0" w:line="33" w:lineRule="exact"/>
        <w:ind w:left="2619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支出</w:t>
      </w:r>
    </w:p>
    <w:p w14:paraId="1651107B">
      <w:pPr>
        <w:spacing w:before="232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0"/>
          <w:sz w:val="18"/>
        </w:rPr>
        <w:t>2080506</w:t>
      </w:r>
      <w:r>
        <w:rPr>
          <w:rFonts w:ascii="Times New Roman"/>
          <w:color w:val="212529"/>
          <w:spacing w:val="1137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机关事业单位职业年金缴费支出</w:t>
      </w:r>
      <w:r>
        <w:rPr>
          <w:rFonts w:ascii="Times New Roman"/>
          <w:color w:val="212529"/>
          <w:spacing w:val="1227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13.11</w:t>
      </w:r>
      <w:r>
        <w:rPr>
          <w:rFonts w:ascii="Times New Roman"/>
          <w:color w:val="212529"/>
          <w:spacing w:val="969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13.11</w:t>
      </w:r>
      <w:r>
        <w:rPr>
          <w:rFonts w:ascii="Times New Roman"/>
          <w:color w:val="212529"/>
          <w:spacing w:val="1317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7092F069">
      <w:pPr>
        <w:spacing w:before="280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0"/>
          <w:sz w:val="18"/>
        </w:rPr>
        <w:t>210</w:t>
      </w:r>
      <w:r>
        <w:rPr>
          <w:rFonts w:ascii="Times New Roman"/>
          <w:color w:val="212529"/>
          <w:spacing w:val="1497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卫生健康支出</w:t>
      </w:r>
      <w:r>
        <w:rPr>
          <w:rFonts w:ascii="Times New Roman"/>
          <w:color w:val="212529"/>
          <w:spacing w:val="2668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19.28</w:t>
      </w:r>
      <w:r>
        <w:rPr>
          <w:rFonts w:ascii="Times New Roman"/>
          <w:color w:val="212529"/>
          <w:spacing w:val="969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19.28</w:t>
      </w:r>
      <w:r>
        <w:rPr>
          <w:rFonts w:ascii="Times New Roman"/>
          <w:color w:val="212529"/>
          <w:spacing w:val="1317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02009817">
      <w:pPr>
        <w:spacing w:before="280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0"/>
          <w:sz w:val="18"/>
        </w:rPr>
        <w:t>21011</w:t>
      </w:r>
      <w:r>
        <w:rPr>
          <w:rFonts w:ascii="Times New Roman"/>
          <w:color w:val="212529"/>
          <w:spacing w:val="1317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行政事业单位医疗</w:t>
      </w:r>
      <w:r>
        <w:rPr>
          <w:rFonts w:ascii="Times New Roman"/>
          <w:color w:val="212529"/>
          <w:spacing w:val="2308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19.28</w:t>
      </w:r>
      <w:r>
        <w:rPr>
          <w:rFonts w:ascii="Times New Roman"/>
          <w:color w:val="212529"/>
          <w:spacing w:val="969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19.28</w:t>
      </w:r>
      <w:r>
        <w:rPr>
          <w:rFonts w:ascii="Times New Roman"/>
          <w:color w:val="212529"/>
          <w:spacing w:val="1317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4F805E03">
      <w:pPr>
        <w:spacing w:before="280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0"/>
          <w:sz w:val="18"/>
        </w:rPr>
        <w:t>2101102</w:t>
      </w:r>
      <w:r>
        <w:rPr>
          <w:rFonts w:ascii="Times New Roman"/>
          <w:color w:val="212529"/>
          <w:spacing w:val="1137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事业单位医疗</w:t>
      </w:r>
      <w:r>
        <w:rPr>
          <w:rFonts w:ascii="Times New Roman"/>
          <w:color w:val="212529"/>
          <w:spacing w:val="2668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19.28</w:t>
      </w:r>
      <w:r>
        <w:rPr>
          <w:rFonts w:ascii="Times New Roman"/>
          <w:color w:val="212529"/>
          <w:spacing w:val="969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19.28</w:t>
      </w:r>
      <w:r>
        <w:rPr>
          <w:rFonts w:ascii="Times New Roman"/>
          <w:color w:val="212529"/>
          <w:spacing w:val="1317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72991D2C">
      <w:pPr>
        <w:spacing w:before="280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0"/>
          <w:sz w:val="18"/>
        </w:rPr>
        <w:t>221</w:t>
      </w:r>
      <w:r>
        <w:rPr>
          <w:rFonts w:ascii="Times New Roman"/>
          <w:color w:val="212529"/>
          <w:spacing w:val="1497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住房保障支出</w:t>
      </w:r>
      <w:r>
        <w:rPr>
          <w:rFonts w:ascii="Times New Roman"/>
          <w:color w:val="212529"/>
          <w:spacing w:val="2668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51.06</w:t>
      </w:r>
      <w:r>
        <w:rPr>
          <w:rFonts w:ascii="Times New Roman"/>
          <w:color w:val="212529"/>
          <w:spacing w:val="969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51.06</w:t>
      </w:r>
      <w:r>
        <w:rPr>
          <w:rFonts w:ascii="Times New Roman"/>
          <w:color w:val="212529"/>
          <w:spacing w:val="1317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1F7AFD78">
      <w:pPr>
        <w:spacing w:before="280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0"/>
          <w:sz w:val="18"/>
        </w:rPr>
        <w:t>22102</w:t>
      </w:r>
      <w:r>
        <w:rPr>
          <w:rFonts w:ascii="Times New Roman"/>
          <w:color w:val="212529"/>
          <w:spacing w:val="1317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住房改革支出</w:t>
      </w:r>
      <w:r>
        <w:rPr>
          <w:rFonts w:ascii="Times New Roman"/>
          <w:color w:val="212529"/>
          <w:spacing w:val="2668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51.06</w:t>
      </w:r>
      <w:r>
        <w:rPr>
          <w:rFonts w:ascii="Times New Roman"/>
          <w:color w:val="212529"/>
          <w:spacing w:val="969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51.06</w:t>
      </w:r>
      <w:r>
        <w:rPr>
          <w:rFonts w:ascii="Times New Roman"/>
          <w:color w:val="212529"/>
          <w:spacing w:val="1317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66F03A10">
      <w:pPr>
        <w:spacing w:before="280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0"/>
          <w:sz w:val="18"/>
        </w:rPr>
        <w:t>2210201</w:t>
      </w:r>
      <w:r>
        <w:rPr>
          <w:rFonts w:ascii="Times New Roman"/>
          <w:color w:val="212529"/>
          <w:spacing w:val="1137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住房公积金</w:t>
      </w:r>
      <w:r>
        <w:rPr>
          <w:rFonts w:ascii="Times New Roman"/>
          <w:color w:val="212529"/>
          <w:spacing w:val="2848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51.06</w:t>
      </w:r>
      <w:r>
        <w:rPr>
          <w:rFonts w:ascii="Times New Roman"/>
          <w:color w:val="212529"/>
          <w:spacing w:val="969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51.06</w:t>
      </w:r>
      <w:r>
        <w:rPr>
          <w:rFonts w:ascii="Times New Roman"/>
          <w:color w:val="212529"/>
          <w:spacing w:val="1317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77AF83A2">
      <w:pPr>
        <w:spacing w:before="212" w:after="0" w:line="12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MFWERE+WenQuanYi Zen Hei Sharp" w:hAnsi="MFWERE+WenQuanYi Zen Hei Sharp" w:cs="MFWERE+WenQuanYi Zen Hei Sharp"/>
          <w:color w:val="212529"/>
          <w:spacing w:val="0"/>
          <w:sz w:val="18"/>
        </w:rPr>
        <w:t>注：本表反映部门本年度一般公共预算财政拨款支出情况。</w:t>
      </w:r>
    </w:p>
    <w:p w14:paraId="43C8F8B0">
      <w:pPr>
        <w:spacing w:before="8106" w:after="0" w:line="170" w:lineRule="exact"/>
        <w:ind w:left="5241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MingLiU"/>
          <w:color w:val="000000"/>
          <w:spacing w:val="-13"/>
          <w:sz w:val="16"/>
        </w:rPr>
        <w:t>-8-</w:t>
      </w:r>
    </w:p>
    <w:p w14:paraId="46432D7B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 w14:paraId="414733C6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 w14:paraId="2EA4AA11">
      <w:pPr>
        <w:sectPr>
          <w:pgSz w:w="11900" w:h="16840"/>
          <w:pgMar w:top="372" w:right="100" w:bottom="0" w:left="640" w:header="720" w:footer="720" w:gutter="0"/>
          <w:pgNumType w:start="1"/>
          <w:cols w:space="720" w:num="1"/>
          <w:docGrid w:linePitch="1" w:charSpace="0"/>
        </w:sectPr>
      </w:pPr>
    </w:p>
    <w:p w14:paraId="70A4DA82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 w14:paraId="00CC8246">
      <w:pPr>
        <w:spacing w:before="0" w:after="0" w:line="170" w:lineRule="exact"/>
        <w:ind w:left="0" w:right="0" w:firstLine="0"/>
        <w:jc w:val="left"/>
        <w:rPr>
          <w:rFonts w:ascii="Times New Roman"/>
          <w:color w:val="000000"/>
          <w:spacing w:val="0"/>
          <w:sz w:val="16"/>
        </w:rPr>
      </w:pPr>
      <w:r>
        <w:pict>
          <v:shape id="_x000046" o:spid="_x0000_s1072" o:spt="75" type="#_x0000_t75" style="position:absolute;left:0pt;margin-left:70.7pt;margin-top:40.55pt;height:521.3pt;width:700.8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38" o:title=""/>
            <o:lock v:ext="edit" aspectratio="t"/>
          </v:shape>
        </w:pict>
      </w:r>
      <w:r>
        <w:pict>
          <v:shape id="_x000047" o:spid="_x0000_s1073" o:spt="75" type="#_x0000_t75" style="position:absolute;left:0pt;margin-left:29pt;margin-top:29pt;height:3pt;width:784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39" o:title=""/>
            <o:lock v:ext="edit" aspectratio="t"/>
          </v:shape>
        </w:pict>
      </w:r>
      <w:r>
        <w:rPr>
          <w:rFonts w:ascii="MingLiU" w:hAnsi="MingLiU" w:cs="MingLiU"/>
          <w:color w:val="000000"/>
          <w:spacing w:val="-1"/>
          <w:sz w:val="16"/>
        </w:rPr>
        <w:t>兴县奥家湾乡中心校2023年单位决算公开报告</w:t>
      </w:r>
    </w:p>
    <w:p w14:paraId="71C16556">
      <w:pPr>
        <w:spacing w:before="283" w:after="0" w:line="18" w:lineRule="atLeast"/>
        <w:ind w:left="794" w:right="0" w:firstLine="0"/>
        <w:jc w:val="left"/>
        <w:rPr>
          <w:rFonts w:ascii="Times New Roman"/>
          <w:color w:val="000000"/>
          <w:spacing w:val="0"/>
          <w:sz w:val="2"/>
        </w:rPr>
      </w:pPr>
      <w:r>
        <w:rPr>
          <w:rFonts w:ascii="OJVUAC+WenQuanYi Zen Hei Sharp" w:hAnsi="OJVUAC+WenQuanYi Zen Hei Sharp" w:cs="OJVUAC+WenQuanYi Zen Hei Sharp"/>
          <w:color w:val="000000"/>
          <w:spacing w:val="0"/>
          <w:sz w:val="2"/>
        </w:rPr>
        <w:t>六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OJVUAC+WenQuanYi Zen Hei Sharp" w:hAnsi="OJVUAC+WenQuanYi Zen Hei Sharp" w:cs="OJVUAC+WenQuanYi Zen Hei Sharp"/>
          <w:color w:val="000000"/>
          <w:spacing w:val="0"/>
          <w:sz w:val="2"/>
        </w:rPr>
        <w:t>、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OJVUAC+WenQuanYi Zen Hei Sharp" w:hAnsi="OJVUAC+WenQuanYi Zen Hei Sharp" w:cs="OJVUAC+WenQuanYi Zen Hei Sharp"/>
          <w:color w:val="000000"/>
          <w:spacing w:val="0"/>
          <w:sz w:val="2"/>
        </w:rPr>
        <w:t>一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OJVUAC+WenQuanYi Zen Hei Sharp" w:hAnsi="OJVUAC+WenQuanYi Zen Hei Sharp" w:cs="OJVUAC+WenQuanYi Zen Hei Sharp"/>
          <w:color w:val="000000"/>
          <w:spacing w:val="0"/>
          <w:sz w:val="2"/>
        </w:rPr>
        <w:t>般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OJVUAC+WenQuanYi Zen Hei Sharp" w:hAnsi="OJVUAC+WenQuanYi Zen Hei Sharp" w:cs="OJVUAC+WenQuanYi Zen Hei Sharp"/>
          <w:color w:val="000000"/>
          <w:spacing w:val="0"/>
          <w:sz w:val="2"/>
        </w:rPr>
        <w:t>公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OJVUAC+WenQuanYi Zen Hei Sharp" w:hAnsi="OJVUAC+WenQuanYi Zen Hei Sharp" w:cs="OJVUAC+WenQuanYi Zen Hei Sharp"/>
          <w:color w:val="000000"/>
          <w:spacing w:val="0"/>
          <w:sz w:val="2"/>
        </w:rPr>
        <w:t>共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OJVUAC+WenQuanYi Zen Hei Sharp" w:hAnsi="OJVUAC+WenQuanYi Zen Hei Sharp" w:cs="OJVUAC+WenQuanYi Zen Hei Sharp"/>
          <w:color w:val="000000"/>
          <w:spacing w:val="0"/>
          <w:sz w:val="2"/>
        </w:rPr>
        <w:t>预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OJVUAC+WenQuanYi Zen Hei Sharp" w:hAnsi="OJVUAC+WenQuanYi Zen Hei Sharp" w:cs="OJVUAC+WenQuanYi Zen Hei Sharp"/>
          <w:color w:val="000000"/>
          <w:spacing w:val="0"/>
          <w:sz w:val="2"/>
        </w:rPr>
        <w:t>算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OJVUAC+WenQuanYi Zen Hei Sharp" w:hAnsi="OJVUAC+WenQuanYi Zen Hei Sharp" w:cs="OJVUAC+WenQuanYi Zen Hei Sharp"/>
          <w:color w:val="000000"/>
          <w:spacing w:val="0"/>
          <w:sz w:val="2"/>
        </w:rPr>
        <w:t>财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OJVUAC+WenQuanYi Zen Hei Sharp" w:hAnsi="OJVUAC+WenQuanYi Zen Hei Sharp" w:cs="OJVUAC+WenQuanYi Zen Hei Sharp"/>
          <w:color w:val="000000"/>
          <w:spacing w:val="0"/>
          <w:sz w:val="2"/>
        </w:rPr>
        <w:t>政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OJVUAC+WenQuanYi Zen Hei Sharp" w:hAnsi="OJVUAC+WenQuanYi Zen Hei Sharp" w:cs="OJVUAC+WenQuanYi Zen Hei Sharp"/>
          <w:color w:val="000000"/>
          <w:spacing w:val="0"/>
          <w:sz w:val="2"/>
        </w:rPr>
        <w:t>拨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OJVUAC+WenQuanYi Zen Hei Sharp" w:hAnsi="OJVUAC+WenQuanYi Zen Hei Sharp" w:cs="OJVUAC+WenQuanYi Zen Hei Sharp"/>
          <w:color w:val="000000"/>
          <w:spacing w:val="0"/>
          <w:sz w:val="2"/>
        </w:rPr>
        <w:t>款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OJVUAC+WenQuanYi Zen Hei Sharp" w:hAnsi="OJVUAC+WenQuanYi Zen Hei Sharp" w:cs="OJVUAC+WenQuanYi Zen Hei Sharp"/>
          <w:color w:val="000000"/>
          <w:spacing w:val="0"/>
          <w:sz w:val="2"/>
        </w:rPr>
        <w:t>基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OJVUAC+WenQuanYi Zen Hei Sharp" w:hAnsi="OJVUAC+WenQuanYi Zen Hei Sharp" w:cs="OJVUAC+WenQuanYi Zen Hei Sharp"/>
          <w:color w:val="000000"/>
          <w:spacing w:val="0"/>
          <w:sz w:val="2"/>
        </w:rPr>
        <w:t>本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OJVUAC+WenQuanYi Zen Hei Sharp" w:hAnsi="OJVUAC+WenQuanYi Zen Hei Sharp" w:cs="OJVUAC+WenQuanYi Zen Hei Sharp"/>
          <w:color w:val="000000"/>
          <w:spacing w:val="0"/>
          <w:sz w:val="2"/>
        </w:rPr>
        <w:t>支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OJVUAC+WenQuanYi Zen Hei Sharp" w:hAnsi="OJVUAC+WenQuanYi Zen Hei Sharp" w:cs="OJVUAC+WenQuanYi Zen Hei Sharp"/>
          <w:color w:val="000000"/>
          <w:spacing w:val="0"/>
          <w:sz w:val="2"/>
        </w:rPr>
        <w:t>出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OJVUAC+WenQuanYi Zen Hei Sharp" w:hAnsi="OJVUAC+WenQuanYi Zen Hei Sharp" w:cs="OJVUAC+WenQuanYi Zen Hei Sharp"/>
          <w:color w:val="000000"/>
          <w:spacing w:val="0"/>
          <w:sz w:val="2"/>
        </w:rPr>
        <w:t>决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OJVUAC+WenQuanYi Zen Hei Sharp" w:hAnsi="OJVUAC+WenQuanYi Zen Hei Sharp" w:cs="OJVUAC+WenQuanYi Zen Hei Sharp"/>
          <w:color w:val="000000"/>
          <w:spacing w:val="0"/>
          <w:sz w:val="2"/>
        </w:rPr>
        <w:t>算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OJVUAC+WenQuanYi Zen Hei Sharp" w:hAnsi="OJVUAC+WenQuanYi Zen Hei Sharp" w:cs="OJVUAC+WenQuanYi Zen Hei Sharp"/>
          <w:color w:val="000000"/>
          <w:spacing w:val="0"/>
          <w:sz w:val="2"/>
        </w:rPr>
        <w:t>明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OJVUAC+WenQuanYi Zen Hei Sharp" w:hAnsi="OJVUAC+WenQuanYi Zen Hei Sharp" w:cs="OJVUAC+WenQuanYi Zen Hei Sharp"/>
          <w:color w:val="000000"/>
          <w:spacing w:val="0"/>
          <w:sz w:val="2"/>
        </w:rPr>
        <w:t>细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OJVUAC+WenQuanYi Zen Hei Sharp" w:hAnsi="OJVUAC+WenQuanYi Zen Hei Sharp" w:cs="OJVUAC+WenQuanYi Zen Hei Sharp"/>
          <w:color w:val="000000"/>
          <w:spacing w:val="0"/>
          <w:sz w:val="2"/>
        </w:rPr>
        <w:t>表</w:t>
      </w:r>
    </w:p>
    <w:p w14:paraId="6E0E81B1">
      <w:pPr>
        <w:spacing w:before="264" w:after="0" w:line="39" w:lineRule="exact"/>
        <w:ind w:left="5597" w:right="0" w:firstLine="0"/>
        <w:jc w:val="left"/>
        <w:rPr>
          <w:rFonts w:ascii="Times New Roman"/>
          <w:color w:val="000000"/>
          <w:spacing w:val="0"/>
          <w:sz w:val="23"/>
        </w:rPr>
      </w:pPr>
      <w:r>
        <w:rPr>
          <w:rFonts w:ascii="宋体" w:hAnsi="宋体" w:cs="宋体"/>
          <w:color w:val="212529"/>
          <w:spacing w:val="-2"/>
          <w:sz w:val="23"/>
        </w:rPr>
        <w:t>一般公共预算财政拨款基本支出决算明细表</w:t>
      </w:r>
    </w:p>
    <w:p w14:paraId="4ED01511">
      <w:pPr>
        <w:spacing w:before="367" w:after="0" w:line="28" w:lineRule="exact"/>
        <w:ind w:left="14158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宋体" w:hAnsi="宋体" w:cs="宋体"/>
          <w:color w:val="212529"/>
          <w:spacing w:val="3"/>
          <w:sz w:val="14"/>
        </w:rPr>
        <w:t>公开06表</w:t>
      </w:r>
    </w:p>
    <w:p w14:paraId="1BF1E562">
      <w:pPr>
        <w:spacing w:before="404" w:after="0" w:line="28" w:lineRule="exact"/>
        <w:ind w:left="807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宋体" w:hAnsi="宋体" w:cs="宋体"/>
          <w:color w:val="212529"/>
          <w:spacing w:val="4"/>
          <w:sz w:val="14"/>
        </w:rPr>
        <w:t>部门名称：兴县奥家湾乡中心校</w:t>
      </w:r>
      <w:r>
        <w:rPr>
          <w:rFonts w:ascii="Times New Roman"/>
          <w:color w:val="212529"/>
          <w:spacing w:val="3771"/>
          <w:sz w:val="14"/>
        </w:rPr>
        <w:t xml:space="preserve"> </w:t>
      </w:r>
      <w:r>
        <w:rPr>
          <w:rFonts w:ascii="宋体" w:hAnsi="宋体" w:cs="宋体"/>
          <w:color w:val="212529"/>
          <w:spacing w:val="2"/>
          <w:sz w:val="14"/>
        </w:rPr>
        <w:t>2023年度</w:t>
      </w:r>
      <w:r>
        <w:rPr>
          <w:rFonts w:ascii="Times New Roman"/>
          <w:color w:val="212529"/>
          <w:spacing w:val="6486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金额单位：万元</w:t>
      </w:r>
    </w:p>
    <w:p w14:paraId="06A688CC">
      <w:pPr>
        <w:spacing w:before="345" w:after="0" w:line="123" w:lineRule="exact"/>
        <w:ind w:left="2217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OJVUAC+WenQuanYi Zen Hei Sharp" w:hAnsi="OJVUAC+WenQuanYi Zen Hei Sharp" w:cs="OJVUAC+WenQuanYi Zen Hei Sharp"/>
          <w:color w:val="212529"/>
          <w:spacing w:val="0"/>
          <w:sz w:val="18"/>
        </w:rPr>
        <w:t>人员经费</w:t>
      </w:r>
      <w:r>
        <w:rPr>
          <w:rFonts w:ascii="Times New Roman"/>
          <w:color w:val="212529"/>
          <w:spacing w:val="6217"/>
          <w:sz w:val="18"/>
        </w:rPr>
        <w:t xml:space="preserve"> </w:t>
      </w:r>
      <w:r>
        <w:rPr>
          <w:rFonts w:ascii="OJVUAC+WenQuanYi Zen Hei Sharp" w:hAnsi="OJVUAC+WenQuanYi Zen Hei Sharp" w:cs="OJVUAC+WenQuanYi Zen Hei Sharp"/>
          <w:color w:val="212529"/>
          <w:spacing w:val="0"/>
          <w:sz w:val="18"/>
        </w:rPr>
        <w:t>公用经费</w:t>
      </w:r>
    </w:p>
    <w:p w14:paraId="00386261">
      <w:pPr>
        <w:spacing w:before="525" w:after="0" w:line="123" w:lineRule="exact"/>
        <w:ind w:left="861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OJVUAC+WenQuanYi Zen Hei Sharp" w:hAnsi="OJVUAC+WenQuanYi Zen Hei Sharp" w:cs="OJVUAC+WenQuanYi Zen Hei Sharp"/>
          <w:color w:val="212529"/>
          <w:spacing w:val="0"/>
          <w:sz w:val="18"/>
        </w:rPr>
        <w:t>科目代码</w:t>
      </w:r>
      <w:r>
        <w:rPr>
          <w:rFonts w:ascii="Times New Roman"/>
          <w:color w:val="212529"/>
          <w:spacing w:val="567"/>
          <w:sz w:val="18"/>
        </w:rPr>
        <w:t xml:space="preserve"> </w:t>
      </w:r>
      <w:r>
        <w:rPr>
          <w:rFonts w:ascii="OJVUAC+WenQuanYi Zen Hei Sharp" w:hAnsi="OJVUAC+WenQuanYi Zen Hei Sharp" w:cs="OJVUAC+WenQuanYi Zen Hei Sharp"/>
          <w:color w:val="212529"/>
          <w:spacing w:val="0"/>
          <w:sz w:val="18"/>
        </w:rPr>
        <w:t>科目名称</w:t>
      </w:r>
      <w:r>
        <w:rPr>
          <w:rFonts w:ascii="Times New Roman"/>
          <w:color w:val="212529"/>
          <w:spacing w:val="681"/>
          <w:sz w:val="18"/>
        </w:rPr>
        <w:t xml:space="preserve"> </w:t>
      </w:r>
      <w:r>
        <w:rPr>
          <w:rFonts w:ascii="OJVUAC+WenQuanYi Zen Hei Sharp" w:hAnsi="OJVUAC+WenQuanYi Zen Hei Sharp" w:cs="OJVUAC+WenQuanYi Zen Hei Sharp"/>
          <w:color w:val="212529"/>
          <w:spacing w:val="0"/>
          <w:sz w:val="18"/>
        </w:rPr>
        <w:t>决算数</w:t>
      </w:r>
      <w:r>
        <w:rPr>
          <w:rFonts w:ascii="Times New Roman"/>
          <w:color w:val="212529"/>
          <w:spacing w:val="207"/>
          <w:sz w:val="18"/>
        </w:rPr>
        <w:t xml:space="preserve"> </w:t>
      </w:r>
      <w:r>
        <w:rPr>
          <w:rFonts w:ascii="OJVUAC+WenQuanYi Zen Hei Sharp" w:hAnsi="OJVUAC+WenQuanYi Zen Hei Sharp" w:cs="OJVUAC+WenQuanYi Zen Hei Sharp"/>
          <w:color w:val="212529"/>
          <w:spacing w:val="0"/>
          <w:sz w:val="18"/>
        </w:rPr>
        <w:t>科目代码</w:t>
      </w:r>
      <w:r>
        <w:rPr>
          <w:rFonts w:ascii="Times New Roman"/>
          <w:color w:val="212529"/>
          <w:spacing w:val="351"/>
          <w:sz w:val="18"/>
        </w:rPr>
        <w:t xml:space="preserve"> </w:t>
      </w:r>
      <w:r>
        <w:rPr>
          <w:rFonts w:ascii="OJVUAC+WenQuanYi Zen Hei Sharp" w:hAnsi="OJVUAC+WenQuanYi Zen Hei Sharp" w:cs="OJVUAC+WenQuanYi Zen Hei Sharp"/>
          <w:color w:val="212529"/>
          <w:spacing w:val="0"/>
          <w:sz w:val="18"/>
        </w:rPr>
        <w:t>科目名称</w:t>
      </w:r>
      <w:r>
        <w:rPr>
          <w:rFonts w:ascii="Times New Roman"/>
          <w:color w:val="212529"/>
          <w:spacing w:val="417"/>
          <w:sz w:val="18"/>
        </w:rPr>
        <w:t xml:space="preserve"> </w:t>
      </w:r>
      <w:r>
        <w:rPr>
          <w:rFonts w:ascii="OJVUAC+WenQuanYi Zen Hei Sharp" w:hAnsi="OJVUAC+WenQuanYi Zen Hei Sharp" w:cs="OJVUAC+WenQuanYi Zen Hei Sharp"/>
          <w:color w:val="212529"/>
          <w:spacing w:val="0"/>
          <w:sz w:val="18"/>
        </w:rPr>
        <w:t>决算数</w:t>
      </w:r>
      <w:r>
        <w:rPr>
          <w:rFonts w:ascii="Times New Roman"/>
          <w:color w:val="212529"/>
          <w:spacing w:val="141"/>
          <w:sz w:val="18"/>
        </w:rPr>
        <w:t xml:space="preserve"> </w:t>
      </w:r>
      <w:r>
        <w:rPr>
          <w:rFonts w:ascii="OJVUAC+WenQuanYi Zen Hei Sharp" w:hAnsi="OJVUAC+WenQuanYi Zen Hei Sharp" w:cs="OJVUAC+WenQuanYi Zen Hei Sharp"/>
          <w:color w:val="212529"/>
          <w:spacing w:val="0"/>
          <w:sz w:val="18"/>
        </w:rPr>
        <w:t>科目代码</w:t>
      </w:r>
      <w:r>
        <w:rPr>
          <w:rFonts w:ascii="Times New Roman"/>
          <w:color w:val="212529"/>
          <w:spacing w:val="357"/>
          <w:sz w:val="18"/>
        </w:rPr>
        <w:t xml:space="preserve"> </w:t>
      </w:r>
      <w:r>
        <w:rPr>
          <w:rFonts w:ascii="OJVUAC+WenQuanYi Zen Hei Sharp" w:hAnsi="OJVUAC+WenQuanYi Zen Hei Sharp" w:cs="OJVUAC+WenQuanYi Zen Hei Sharp"/>
          <w:color w:val="212529"/>
          <w:spacing w:val="0"/>
          <w:sz w:val="18"/>
        </w:rPr>
        <w:t>科目名称</w:t>
      </w:r>
      <w:r>
        <w:rPr>
          <w:rFonts w:ascii="Times New Roman"/>
          <w:color w:val="212529"/>
          <w:spacing w:val="561"/>
          <w:sz w:val="18"/>
        </w:rPr>
        <w:t xml:space="preserve"> </w:t>
      </w:r>
      <w:r>
        <w:rPr>
          <w:rFonts w:ascii="OJVUAC+WenQuanYi Zen Hei Sharp" w:hAnsi="OJVUAC+WenQuanYi Zen Hei Sharp" w:cs="OJVUAC+WenQuanYi Zen Hei Sharp"/>
          <w:color w:val="212529"/>
          <w:spacing w:val="0"/>
          <w:sz w:val="18"/>
        </w:rPr>
        <w:t>决算数</w:t>
      </w:r>
      <w:r>
        <w:rPr>
          <w:rFonts w:ascii="Times New Roman"/>
          <w:color w:val="212529"/>
          <w:spacing w:val="279"/>
          <w:sz w:val="18"/>
        </w:rPr>
        <w:t xml:space="preserve"> </w:t>
      </w:r>
      <w:r>
        <w:rPr>
          <w:rFonts w:ascii="OJVUAC+WenQuanYi Zen Hei Sharp" w:hAnsi="OJVUAC+WenQuanYi Zen Hei Sharp" w:cs="OJVUAC+WenQuanYi Zen Hei Sharp"/>
          <w:color w:val="212529"/>
          <w:spacing w:val="0"/>
          <w:sz w:val="18"/>
        </w:rPr>
        <w:t>科目代码</w:t>
      </w:r>
      <w:r>
        <w:rPr>
          <w:rFonts w:ascii="Times New Roman"/>
          <w:color w:val="212529"/>
          <w:spacing w:val="711"/>
          <w:sz w:val="18"/>
        </w:rPr>
        <w:t xml:space="preserve"> </w:t>
      </w:r>
      <w:r>
        <w:rPr>
          <w:rFonts w:ascii="OJVUAC+WenQuanYi Zen Hei Sharp" w:hAnsi="OJVUAC+WenQuanYi Zen Hei Sharp" w:cs="OJVUAC+WenQuanYi Zen Hei Sharp"/>
          <w:color w:val="212529"/>
          <w:spacing w:val="0"/>
          <w:sz w:val="18"/>
        </w:rPr>
        <w:t>科目名称</w:t>
      </w:r>
      <w:r>
        <w:rPr>
          <w:rFonts w:ascii="Times New Roman"/>
          <w:color w:val="212529"/>
          <w:spacing w:val="922"/>
          <w:sz w:val="18"/>
        </w:rPr>
        <w:t xml:space="preserve"> </w:t>
      </w:r>
      <w:r>
        <w:rPr>
          <w:rFonts w:ascii="OJVUAC+WenQuanYi Zen Hei Sharp" w:hAnsi="OJVUAC+WenQuanYi Zen Hei Sharp" w:cs="OJVUAC+WenQuanYi Zen Hei Sharp"/>
          <w:color w:val="212529"/>
          <w:spacing w:val="0"/>
          <w:sz w:val="18"/>
        </w:rPr>
        <w:t>决算数</w:t>
      </w:r>
    </w:p>
    <w:p w14:paraId="153A8A40">
      <w:pPr>
        <w:spacing w:before="584" w:after="0" w:line="28" w:lineRule="exact"/>
        <w:ind w:left="800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宋体"/>
          <w:color w:val="212529"/>
          <w:spacing w:val="2"/>
          <w:sz w:val="14"/>
        </w:rPr>
        <w:t>301</w:t>
      </w:r>
      <w:r>
        <w:rPr>
          <w:rFonts w:ascii="Times New Roman"/>
          <w:color w:val="212529"/>
          <w:spacing w:val="625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工资福利支出</w:t>
      </w:r>
      <w:r>
        <w:rPr>
          <w:rFonts w:ascii="Times New Roman"/>
          <w:color w:val="212529"/>
          <w:spacing w:val="1352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647.40</w:t>
      </w:r>
      <w:r>
        <w:rPr>
          <w:rFonts w:ascii="Times New Roman"/>
          <w:color w:val="212529"/>
          <w:spacing w:val="-5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302</w:t>
      </w:r>
      <w:r>
        <w:rPr>
          <w:rFonts w:ascii="Times New Roman"/>
          <w:color w:val="212529"/>
          <w:spacing w:val="589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商品和服务支出</w:t>
      </w:r>
      <w:r>
        <w:rPr>
          <w:rFonts w:ascii="Times New Roman"/>
          <w:color w:val="212529"/>
          <w:spacing w:val="823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8.41</w:t>
      </w:r>
      <w:r>
        <w:rPr>
          <w:rFonts w:ascii="Times New Roman"/>
          <w:color w:val="212529"/>
          <w:spacing w:val="-5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307</w:t>
      </w:r>
      <w:r>
        <w:rPr>
          <w:rFonts w:ascii="Times New Roman"/>
          <w:color w:val="212529"/>
          <w:spacing w:val="589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债务利息及费用支出</w:t>
      </w:r>
      <w:r>
        <w:rPr>
          <w:rFonts w:ascii="Times New Roman"/>
          <w:color w:val="212529"/>
          <w:spacing w:val="1040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32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31011</w:t>
      </w:r>
      <w:r>
        <w:rPr>
          <w:rFonts w:ascii="Times New Roman"/>
          <w:color w:val="212529"/>
          <w:spacing w:val="445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地上附着物和青苗补偿</w:t>
      </w:r>
      <w:r>
        <w:rPr>
          <w:rFonts w:ascii="Times New Roman"/>
          <w:color w:val="212529"/>
          <w:spacing w:val="1466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</w:p>
    <w:p w14:paraId="677C2C0F">
      <w:pPr>
        <w:spacing w:before="404" w:after="0" w:line="28" w:lineRule="exact"/>
        <w:ind w:left="807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宋体"/>
          <w:color w:val="212529"/>
          <w:spacing w:val="2"/>
          <w:sz w:val="14"/>
        </w:rPr>
        <w:t>30101</w:t>
      </w:r>
      <w:r>
        <w:rPr>
          <w:rFonts w:ascii="Times New Roman"/>
          <w:color w:val="212529"/>
          <w:spacing w:val="481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基本工资</w:t>
      </w:r>
      <w:r>
        <w:rPr>
          <w:rFonts w:ascii="Times New Roman"/>
          <w:color w:val="212529"/>
          <w:spacing w:val="1490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253.69</w:t>
      </w:r>
      <w:r>
        <w:rPr>
          <w:rFonts w:ascii="Times New Roman"/>
          <w:color w:val="212529"/>
          <w:spacing w:val="1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30201</w:t>
      </w:r>
      <w:r>
        <w:rPr>
          <w:rFonts w:ascii="Times New Roman"/>
          <w:color w:val="212529"/>
          <w:spacing w:val="445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办公费</w:t>
      </w:r>
      <w:r>
        <w:rPr>
          <w:rFonts w:ascii="Times New Roman"/>
          <w:color w:val="212529"/>
          <w:spacing w:val="1466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32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30701</w:t>
      </w:r>
      <w:r>
        <w:rPr>
          <w:rFonts w:ascii="Times New Roman"/>
          <w:color w:val="212529"/>
          <w:spacing w:val="445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国内债务付息</w:t>
      </w:r>
      <w:r>
        <w:rPr>
          <w:rFonts w:ascii="Times New Roman"/>
          <w:color w:val="212529"/>
          <w:spacing w:val="1322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32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31012</w:t>
      </w:r>
      <w:r>
        <w:rPr>
          <w:rFonts w:ascii="Times New Roman"/>
          <w:color w:val="212529"/>
          <w:spacing w:val="445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拆迁补偿</w:t>
      </w:r>
      <w:r>
        <w:rPr>
          <w:rFonts w:ascii="Times New Roman"/>
          <w:color w:val="212529"/>
          <w:spacing w:val="2330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</w:p>
    <w:p w14:paraId="128FFEA1">
      <w:pPr>
        <w:spacing w:before="404" w:after="0" w:line="28" w:lineRule="exact"/>
        <w:ind w:left="807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宋体"/>
          <w:color w:val="212529"/>
          <w:spacing w:val="2"/>
          <w:sz w:val="14"/>
        </w:rPr>
        <w:t>30102</w:t>
      </w:r>
      <w:r>
        <w:rPr>
          <w:rFonts w:ascii="Times New Roman"/>
          <w:color w:val="212529"/>
          <w:spacing w:val="481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津贴补贴</w:t>
      </w:r>
      <w:r>
        <w:rPr>
          <w:rFonts w:ascii="Times New Roman"/>
          <w:color w:val="212529"/>
          <w:spacing w:val="1562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62.91</w:t>
      </w:r>
      <w:r>
        <w:rPr>
          <w:rFonts w:ascii="Times New Roman"/>
          <w:color w:val="212529"/>
          <w:spacing w:val="1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30202</w:t>
      </w:r>
      <w:r>
        <w:rPr>
          <w:rFonts w:ascii="Times New Roman"/>
          <w:color w:val="212529"/>
          <w:spacing w:val="445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印刷费</w:t>
      </w:r>
      <w:r>
        <w:rPr>
          <w:rFonts w:ascii="Times New Roman"/>
          <w:color w:val="212529"/>
          <w:spacing w:val="1466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32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30702</w:t>
      </w:r>
      <w:r>
        <w:rPr>
          <w:rFonts w:ascii="Times New Roman"/>
          <w:color w:val="212529"/>
          <w:spacing w:val="445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国外债务付息</w:t>
      </w:r>
      <w:r>
        <w:rPr>
          <w:rFonts w:ascii="Times New Roman"/>
          <w:color w:val="212529"/>
          <w:spacing w:val="1322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32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31013</w:t>
      </w:r>
      <w:r>
        <w:rPr>
          <w:rFonts w:ascii="Times New Roman"/>
          <w:color w:val="212529"/>
          <w:spacing w:val="445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公务用车购置</w:t>
      </w:r>
      <w:r>
        <w:rPr>
          <w:rFonts w:ascii="Times New Roman"/>
          <w:color w:val="212529"/>
          <w:spacing w:val="2042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</w:p>
    <w:p w14:paraId="2B3765F7">
      <w:pPr>
        <w:spacing w:before="404" w:after="0" w:line="28" w:lineRule="exact"/>
        <w:ind w:left="807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宋体"/>
          <w:color w:val="212529"/>
          <w:spacing w:val="2"/>
          <w:sz w:val="14"/>
        </w:rPr>
        <w:t>30103</w:t>
      </w:r>
      <w:r>
        <w:rPr>
          <w:rFonts w:ascii="Times New Roman"/>
          <w:color w:val="212529"/>
          <w:spacing w:val="481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奖金</w:t>
      </w:r>
      <w:r>
        <w:rPr>
          <w:rFonts w:ascii="Times New Roman"/>
          <w:color w:val="212529"/>
          <w:spacing w:val="2138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32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30203</w:t>
      </w:r>
      <w:r>
        <w:rPr>
          <w:rFonts w:ascii="Times New Roman"/>
          <w:color w:val="212529"/>
          <w:spacing w:val="445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咨询费</w:t>
      </w:r>
      <w:r>
        <w:rPr>
          <w:rFonts w:ascii="Times New Roman"/>
          <w:color w:val="212529"/>
          <w:spacing w:val="1466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32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30703</w:t>
      </w:r>
      <w:r>
        <w:rPr>
          <w:rFonts w:ascii="Times New Roman"/>
          <w:color w:val="212529"/>
          <w:spacing w:val="445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国内债务发行费用</w:t>
      </w:r>
      <w:r>
        <w:rPr>
          <w:rFonts w:ascii="Times New Roman"/>
          <w:color w:val="212529"/>
          <w:spacing w:val="103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32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31019</w:t>
      </w:r>
      <w:r>
        <w:rPr>
          <w:rFonts w:ascii="Times New Roman"/>
          <w:color w:val="212529"/>
          <w:spacing w:val="445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其他交通工具购置</w:t>
      </w:r>
      <w:r>
        <w:rPr>
          <w:rFonts w:ascii="Times New Roman"/>
          <w:color w:val="212529"/>
          <w:spacing w:val="175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</w:p>
    <w:p w14:paraId="6425C4D4">
      <w:pPr>
        <w:spacing w:before="404" w:after="0" w:line="28" w:lineRule="exact"/>
        <w:ind w:left="807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宋体"/>
          <w:color w:val="212529"/>
          <w:spacing w:val="2"/>
          <w:sz w:val="14"/>
        </w:rPr>
        <w:t>30106</w:t>
      </w:r>
      <w:r>
        <w:rPr>
          <w:rFonts w:ascii="Times New Roman"/>
          <w:color w:val="212529"/>
          <w:spacing w:val="481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伙食补助费</w:t>
      </w:r>
      <w:r>
        <w:rPr>
          <w:rFonts w:ascii="Times New Roman"/>
          <w:color w:val="212529"/>
          <w:spacing w:val="1706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32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30204</w:t>
      </w:r>
      <w:r>
        <w:rPr>
          <w:rFonts w:ascii="Times New Roman"/>
          <w:color w:val="212529"/>
          <w:spacing w:val="445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手续费</w:t>
      </w:r>
      <w:r>
        <w:rPr>
          <w:rFonts w:ascii="Times New Roman"/>
          <w:color w:val="212529"/>
          <w:spacing w:val="1466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32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30704</w:t>
      </w:r>
      <w:r>
        <w:rPr>
          <w:rFonts w:ascii="Times New Roman"/>
          <w:color w:val="212529"/>
          <w:spacing w:val="445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国外债务发行费用</w:t>
      </w:r>
      <w:r>
        <w:rPr>
          <w:rFonts w:ascii="Times New Roman"/>
          <w:color w:val="212529"/>
          <w:spacing w:val="103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32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31021</w:t>
      </w:r>
      <w:r>
        <w:rPr>
          <w:rFonts w:ascii="Times New Roman"/>
          <w:color w:val="212529"/>
          <w:spacing w:val="445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文物和陈列品购置</w:t>
      </w:r>
      <w:r>
        <w:rPr>
          <w:rFonts w:ascii="Times New Roman"/>
          <w:color w:val="212529"/>
          <w:spacing w:val="175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</w:p>
    <w:p w14:paraId="6077042E">
      <w:pPr>
        <w:spacing w:before="320" w:after="0" w:line="28" w:lineRule="exact"/>
        <w:ind w:left="8257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宋体" w:hAnsi="宋体" w:cs="宋体"/>
          <w:color w:val="212529"/>
          <w:spacing w:val="4"/>
          <w:sz w:val="14"/>
        </w:rPr>
        <w:t>资本性支出（基本建</w:t>
      </w:r>
    </w:p>
    <w:p w14:paraId="6121CA9C">
      <w:pPr>
        <w:spacing w:before="56" w:after="0" w:line="28" w:lineRule="exact"/>
        <w:ind w:left="807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宋体"/>
          <w:color w:val="212529"/>
          <w:spacing w:val="2"/>
          <w:sz w:val="14"/>
        </w:rPr>
        <w:t>30107</w:t>
      </w:r>
      <w:r>
        <w:rPr>
          <w:rFonts w:ascii="Times New Roman"/>
          <w:color w:val="212529"/>
          <w:spacing w:val="481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绩效工资</w:t>
      </w:r>
      <w:r>
        <w:rPr>
          <w:rFonts w:ascii="Times New Roman"/>
          <w:color w:val="212529"/>
          <w:spacing w:val="1490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113.00</w:t>
      </w:r>
      <w:r>
        <w:rPr>
          <w:rFonts w:ascii="Times New Roman"/>
          <w:color w:val="212529"/>
          <w:spacing w:val="1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30205</w:t>
      </w:r>
      <w:r>
        <w:rPr>
          <w:rFonts w:ascii="Times New Roman"/>
          <w:color w:val="212529"/>
          <w:spacing w:val="445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水费</w:t>
      </w:r>
      <w:r>
        <w:rPr>
          <w:rFonts w:ascii="Times New Roman"/>
          <w:color w:val="212529"/>
          <w:spacing w:val="1610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26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309</w:t>
      </w:r>
      <w:r>
        <w:rPr>
          <w:rFonts w:ascii="Times New Roman"/>
          <w:color w:val="212529"/>
          <w:spacing w:val="2228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────</w:t>
      </w:r>
      <w:r>
        <w:rPr>
          <w:rFonts w:ascii="Times New Roman"/>
          <w:color w:val="212529"/>
          <w:spacing w:val="229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31022</w:t>
      </w:r>
      <w:r>
        <w:rPr>
          <w:rFonts w:ascii="Times New Roman"/>
          <w:color w:val="212529"/>
          <w:spacing w:val="445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无形资产购置</w:t>
      </w:r>
      <w:r>
        <w:rPr>
          <w:rFonts w:ascii="Times New Roman"/>
          <w:color w:val="212529"/>
          <w:spacing w:val="2042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</w:p>
    <w:p w14:paraId="0A288E7F">
      <w:pPr>
        <w:spacing w:before="56" w:after="0" w:line="28" w:lineRule="exact"/>
        <w:ind w:left="8257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宋体" w:hAnsi="宋体" w:cs="宋体"/>
          <w:color w:val="212529"/>
          <w:spacing w:val="4"/>
          <w:sz w:val="14"/>
        </w:rPr>
        <w:t>设）</w:t>
      </w:r>
    </w:p>
    <w:p w14:paraId="4DD66858">
      <w:pPr>
        <w:spacing w:before="236" w:after="0" w:line="28" w:lineRule="exact"/>
        <w:ind w:left="1683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机关事业单位基本养老保</w:t>
      </w:r>
    </w:p>
    <w:p w14:paraId="63BAD044">
      <w:pPr>
        <w:spacing w:before="56" w:after="0" w:line="28" w:lineRule="exact"/>
        <w:ind w:left="807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宋体"/>
          <w:color w:val="212529"/>
          <w:spacing w:val="2"/>
          <w:sz w:val="14"/>
        </w:rPr>
        <w:t>30108</w:t>
      </w:r>
      <w:r>
        <w:rPr>
          <w:rFonts w:ascii="Times New Roman"/>
          <w:color w:val="212529"/>
          <w:spacing w:val="2799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51.71</w:t>
      </w:r>
      <w:r>
        <w:rPr>
          <w:rFonts w:ascii="Times New Roman"/>
          <w:color w:val="212529"/>
          <w:spacing w:val="1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30206</w:t>
      </w:r>
      <w:r>
        <w:rPr>
          <w:rFonts w:ascii="Times New Roman"/>
          <w:color w:val="212529"/>
          <w:spacing w:val="445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电费</w:t>
      </w:r>
      <w:r>
        <w:rPr>
          <w:rFonts w:ascii="Times New Roman"/>
          <w:color w:val="212529"/>
          <w:spacing w:val="1610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32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30901</w:t>
      </w:r>
      <w:r>
        <w:rPr>
          <w:rFonts w:ascii="Times New Roman"/>
          <w:color w:val="212529"/>
          <w:spacing w:val="445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房屋建筑物构建</w:t>
      </w:r>
      <w:r>
        <w:rPr>
          <w:rFonts w:ascii="Times New Roman"/>
          <w:color w:val="212529"/>
          <w:spacing w:val="445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────</w:t>
      </w:r>
      <w:r>
        <w:rPr>
          <w:rFonts w:ascii="Times New Roman"/>
          <w:color w:val="212529"/>
          <w:spacing w:val="229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31099</w:t>
      </w:r>
      <w:r>
        <w:rPr>
          <w:rFonts w:ascii="Times New Roman"/>
          <w:color w:val="212529"/>
          <w:spacing w:val="445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其他资本性支出</w:t>
      </w:r>
      <w:r>
        <w:rPr>
          <w:rFonts w:ascii="Times New Roman"/>
          <w:color w:val="212529"/>
          <w:spacing w:val="1898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</w:p>
    <w:p w14:paraId="7809A5DC">
      <w:pPr>
        <w:spacing w:before="56" w:after="0" w:line="28" w:lineRule="exact"/>
        <w:ind w:left="1683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宋体" w:hAnsi="宋体" w:cs="宋体"/>
          <w:color w:val="212529"/>
          <w:spacing w:val="4"/>
          <w:sz w:val="14"/>
        </w:rPr>
        <w:t>险缴费</w:t>
      </w:r>
    </w:p>
    <w:p w14:paraId="0650A950">
      <w:pPr>
        <w:spacing w:before="320" w:after="0" w:line="28" w:lineRule="exact"/>
        <w:ind w:left="807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宋体"/>
          <w:color w:val="212529"/>
          <w:spacing w:val="2"/>
          <w:sz w:val="14"/>
        </w:rPr>
        <w:t>30109</w:t>
      </w:r>
      <w:r>
        <w:rPr>
          <w:rFonts w:ascii="Times New Roman"/>
          <w:color w:val="212529"/>
          <w:spacing w:val="481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职业年金缴费</w:t>
      </w:r>
      <w:r>
        <w:rPr>
          <w:rFonts w:ascii="Times New Roman"/>
          <w:color w:val="212529"/>
          <w:spacing w:val="1274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13.11</w:t>
      </w:r>
      <w:r>
        <w:rPr>
          <w:rFonts w:ascii="Times New Roman"/>
          <w:color w:val="212529"/>
          <w:spacing w:val="1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30207</w:t>
      </w:r>
      <w:r>
        <w:rPr>
          <w:rFonts w:ascii="Times New Roman"/>
          <w:color w:val="212529"/>
          <w:spacing w:val="445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邮电费</w:t>
      </w:r>
      <w:r>
        <w:rPr>
          <w:rFonts w:ascii="Times New Roman"/>
          <w:color w:val="212529"/>
          <w:spacing w:val="1466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32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30902</w:t>
      </w:r>
      <w:r>
        <w:rPr>
          <w:rFonts w:ascii="Times New Roman"/>
          <w:color w:val="212529"/>
          <w:spacing w:val="445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办公设备购置</w:t>
      </w:r>
      <w:r>
        <w:rPr>
          <w:rFonts w:ascii="Times New Roman"/>
          <w:color w:val="212529"/>
          <w:spacing w:val="589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────</w:t>
      </w:r>
      <w:r>
        <w:rPr>
          <w:rFonts w:ascii="Times New Roman"/>
          <w:color w:val="212529"/>
          <w:spacing w:val="223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311</w:t>
      </w:r>
      <w:r>
        <w:rPr>
          <w:rFonts w:ascii="Times New Roman"/>
          <w:color w:val="212529"/>
          <w:spacing w:val="589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对企业补助（基本建设）</w:t>
      </w:r>
      <w:r>
        <w:rPr>
          <w:rFonts w:ascii="Times New Roman"/>
          <w:color w:val="212529"/>
          <w:spacing w:val="733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────</w:t>
      </w:r>
    </w:p>
    <w:p w14:paraId="70EA3CF2">
      <w:pPr>
        <w:spacing w:before="404" w:after="0" w:line="28" w:lineRule="exact"/>
        <w:ind w:left="807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宋体"/>
          <w:color w:val="212529"/>
          <w:spacing w:val="2"/>
          <w:sz w:val="14"/>
        </w:rPr>
        <w:t>30110</w:t>
      </w:r>
      <w:r>
        <w:rPr>
          <w:rFonts w:ascii="Times New Roman"/>
          <w:color w:val="212529"/>
          <w:spacing w:val="481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职工基本医疗保险缴费</w:t>
      </w:r>
      <w:r>
        <w:rPr>
          <w:rFonts w:ascii="Times New Roman"/>
          <w:color w:val="212529"/>
          <w:spacing w:val="697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19.28</w:t>
      </w:r>
      <w:r>
        <w:rPr>
          <w:rFonts w:ascii="Times New Roman"/>
          <w:color w:val="212529"/>
          <w:spacing w:val="1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30208</w:t>
      </w:r>
      <w:r>
        <w:rPr>
          <w:rFonts w:ascii="Times New Roman"/>
          <w:color w:val="212529"/>
          <w:spacing w:val="445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取暖费</w:t>
      </w:r>
      <w:r>
        <w:rPr>
          <w:rFonts w:ascii="Times New Roman"/>
          <w:color w:val="212529"/>
          <w:spacing w:val="1250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4.87</w:t>
      </w:r>
      <w:r>
        <w:rPr>
          <w:rFonts w:ascii="Times New Roman"/>
          <w:color w:val="212529"/>
          <w:spacing w:val="1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30903</w:t>
      </w:r>
      <w:r>
        <w:rPr>
          <w:rFonts w:ascii="Times New Roman"/>
          <w:color w:val="212529"/>
          <w:spacing w:val="445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专用设备购置</w:t>
      </w:r>
      <w:r>
        <w:rPr>
          <w:rFonts w:ascii="Times New Roman"/>
          <w:color w:val="212529"/>
          <w:spacing w:val="589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────</w:t>
      </w:r>
      <w:r>
        <w:rPr>
          <w:rFonts w:ascii="Times New Roman"/>
          <w:color w:val="212529"/>
          <w:spacing w:val="229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31101</w:t>
      </w:r>
      <w:r>
        <w:rPr>
          <w:rFonts w:ascii="Times New Roman"/>
          <w:color w:val="212529"/>
          <w:spacing w:val="445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资本金注入</w:t>
      </w:r>
      <w:r>
        <w:rPr>
          <w:rFonts w:ascii="Times New Roman"/>
          <w:color w:val="212529"/>
          <w:spacing w:val="1448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────</w:t>
      </w:r>
    </w:p>
    <w:p w14:paraId="28DF089F">
      <w:pPr>
        <w:spacing w:before="404" w:after="0" w:line="28" w:lineRule="exact"/>
        <w:ind w:left="807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宋体"/>
          <w:color w:val="212529"/>
          <w:spacing w:val="2"/>
          <w:sz w:val="14"/>
        </w:rPr>
        <w:t>30111</w:t>
      </w:r>
      <w:r>
        <w:rPr>
          <w:rFonts w:ascii="Times New Roman"/>
          <w:color w:val="212529"/>
          <w:spacing w:val="481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公务员医疗补助缴费</w:t>
      </w:r>
      <w:r>
        <w:rPr>
          <w:rFonts w:ascii="Times New Roman"/>
          <w:color w:val="212529"/>
          <w:spacing w:val="1130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32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30209</w:t>
      </w:r>
      <w:r>
        <w:rPr>
          <w:rFonts w:ascii="Times New Roman"/>
          <w:color w:val="212529"/>
          <w:spacing w:val="445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物业管理费</w:t>
      </w:r>
      <w:r>
        <w:rPr>
          <w:rFonts w:ascii="Times New Roman"/>
          <w:color w:val="212529"/>
          <w:spacing w:val="1178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32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30905</w:t>
      </w:r>
      <w:r>
        <w:rPr>
          <w:rFonts w:ascii="Times New Roman"/>
          <w:color w:val="212529"/>
          <w:spacing w:val="445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基础设施建设</w:t>
      </w:r>
      <w:r>
        <w:rPr>
          <w:rFonts w:ascii="Times New Roman"/>
          <w:color w:val="212529"/>
          <w:spacing w:val="589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────</w:t>
      </w:r>
      <w:r>
        <w:rPr>
          <w:rFonts w:ascii="Times New Roman"/>
          <w:color w:val="212529"/>
          <w:spacing w:val="229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31199</w:t>
      </w:r>
      <w:r>
        <w:rPr>
          <w:rFonts w:ascii="Times New Roman"/>
          <w:color w:val="212529"/>
          <w:spacing w:val="445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其他对企业补助</w:t>
      </w:r>
      <w:r>
        <w:rPr>
          <w:rFonts w:ascii="Times New Roman"/>
          <w:color w:val="212529"/>
          <w:spacing w:val="1160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────</w:t>
      </w:r>
    </w:p>
    <w:p w14:paraId="1AD2289A">
      <w:pPr>
        <w:spacing w:before="404" w:after="0" w:line="28" w:lineRule="exact"/>
        <w:ind w:left="807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宋体"/>
          <w:color w:val="212529"/>
          <w:spacing w:val="2"/>
          <w:sz w:val="14"/>
        </w:rPr>
        <w:t>30112</w:t>
      </w:r>
      <w:r>
        <w:rPr>
          <w:rFonts w:ascii="Times New Roman"/>
          <w:color w:val="212529"/>
          <w:spacing w:val="481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其他社会保障缴费</w:t>
      </w:r>
      <w:r>
        <w:rPr>
          <w:rFonts w:ascii="Times New Roman"/>
          <w:color w:val="212529"/>
          <w:spacing w:val="1058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1.10</w:t>
      </w:r>
      <w:r>
        <w:rPr>
          <w:rFonts w:ascii="Times New Roman"/>
          <w:color w:val="212529"/>
          <w:spacing w:val="1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30211</w:t>
      </w:r>
      <w:r>
        <w:rPr>
          <w:rFonts w:ascii="Times New Roman"/>
          <w:color w:val="212529"/>
          <w:spacing w:val="445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差旅费</w:t>
      </w:r>
      <w:r>
        <w:rPr>
          <w:rFonts w:ascii="Times New Roman"/>
          <w:color w:val="212529"/>
          <w:spacing w:val="1466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32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30906</w:t>
      </w:r>
      <w:r>
        <w:rPr>
          <w:rFonts w:ascii="Times New Roman"/>
          <w:color w:val="212529"/>
          <w:spacing w:val="445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大型修缮</w:t>
      </w:r>
      <w:r>
        <w:rPr>
          <w:rFonts w:ascii="Times New Roman"/>
          <w:color w:val="212529"/>
          <w:spacing w:val="878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────</w:t>
      </w:r>
      <w:r>
        <w:rPr>
          <w:rFonts w:ascii="Times New Roman"/>
          <w:color w:val="212529"/>
          <w:spacing w:val="223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312</w:t>
      </w:r>
      <w:r>
        <w:rPr>
          <w:rFonts w:ascii="Times New Roman"/>
          <w:color w:val="212529"/>
          <w:spacing w:val="589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对企业补助</w:t>
      </w:r>
      <w:r>
        <w:rPr>
          <w:rFonts w:ascii="Times New Roman"/>
          <w:color w:val="212529"/>
          <w:spacing w:val="2336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</w:p>
    <w:p w14:paraId="7854B873">
      <w:pPr>
        <w:spacing w:before="320" w:after="0" w:line="28" w:lineRule="exact"/>
        <w:ind w:left="5237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因公出国（境）费</w:t>
      </w:r>
      <w:r>
        <w:rPr>
          <w:rFonts w:ascii="Times New Roman"/>
          <w:color w:val="212529"/>
          <w:spacing w:val="169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信息网络及软件购</w:t>
      </w:r>
    </w:p>
    <w:p w14:paraId="4807829D">
      <w:pPr>
        <w:spacing w:before="56" w:after="0" w:line="28" w:lineRule="exact"/>
        <w:ind w:left="807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宋体"/>
          <w:color w:val="212529"/>
          <w:spacing w:val="2"/>
          <w:sz w:val="14"/>
        </w:rPr>
        <w:t>30113</w:t>
      </w:r>
      <w:r>
        <w:rPr>
          <w:rFonts w:ascii="Times New Roman"/>
          <w:color w:val="212529"/>
          <w:spacing w:val="481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住房公积金</w:t>
      </w:r>
      <w:r>
        <w:rPr>
          <w:rFonts w:ascii="Times New Roman"/>
          <w:color w:val="212529"/>
          <w:spacing w:val="1418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51.06</w:t>
      </w:r>
      <w:r>
        <w:rPr>
          <w:rFonts w:ascii="Times New Roman"/>
          <w:color w:val="212529"/>
          <w:spacing w:val="1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30212</w:t>
      </w:r>
      <w:r>
        <w:rPr>
          <w:rFonts w:ascii="Times New Roman"/>
          <w:color w:val="212529"/>
          <w:spacing w:val="2522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32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30907</w:t>
      </w:r>
      <w:r>
        <w:rPr>
          <w:rFonts w:ascii="Times New Roman"/>
          <w:color w:val="212529"/>
          <w:spacing w:val="2078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────</w:t>
      </w:r>
      <w:r>
        <w:rPr>
          <w:rFonts w:ascii="Times New Roman"/>
          <w:color w:val="212529"/>
          <w:spacing w:val="229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31201</w:t>
      </w:r>
      <w:r>
        <w:rPr>
          <w:rFonts w:ascii="Times New Roman"/>
          <w:color w:val="212529"/>
          <w:spacing w:val="445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资本金注入</w:t>
      </w:r>
      <w:r>
        <w:rPr>
          <w:rFonts w:ascii="Times New Roman"/>
          <w:color w:val="212529"/>
          <w:spacing w:val="2186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</w:p>
    <w:p w14:paraId="66EAB96C">
      <w:pPr>
        <w:spacing w:before="56" w:after="0" w:line="28" w:lineRule="exact"/>
        <w:ind w:left="5237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宋体" w:hAnsi="宋体" w:cs="宋体"/>
          <w:color w:val="212529"/>
          <w:spacing w:val="0"/>
          <w:sz w:val="14"/>
        </w:rPr>
        <w:t>用</w:t>
      </w:r>
      <w:r>
        <w:rPr>
          <w:rFonts w:ascii="Times New Roman"/>
          <w:color w:val="212529"/>
          <w:spacing w:val="2851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置更新</w:t>
      </w:r>
    </w:p>
    <w:p w14:paraId="15D4F8C5">
      <w:pPr>
        <w:spacing w:before="320" w:after="0" w:line="28" w:lineRule="exact"/>
        <w:ind w:left="807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宋体"/>
          <w:color w:val="212529"/>
          <w:spacing w:val="2"/>
          <w:sz w:val="14"/>
        </w:rPr>
        <w:t>30114</w:t>
      </w:r>
      <w:r>
        <w:rPr>
          <w:rFonts w:ascii="Times New Roman"/>
          <w:color w:val="212529"/>
          <w:spacing w:val="481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医疗费</w:t>
      </w:r>
      <w:r>
        <w:rPr>
          <w:rFonts w:ascii="Times New Roman"/>
          <w:color w:val="212529"/>
          <w:spacing w:val="199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32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30213</w:t>
      </w:r>
      <w:r>
        <w:rPr>
          <w:rFonts w:ascii="Times New Roman"/>
          <w:color w:val="212529"/>
          <w:spacing w:val="445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维修（护）费</w:t>
      </w:r>
      <w:r>
        <w:rPr>
          <w:rFonts w:ascii="Times New Roman"/>
          <w:color w:val="212529"/>
          <w:spacing w:val="103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32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30908</w:t>
      </w:r>
      <w:r>
        <w:rPr>
          <w:rFonts w:ascii="Times New Roman"/>
          <w:color w:val="212529"/>
          <w:spacing w:val="445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物资储备</w:t>
      </w:r>
      <w:r>
        <w:rPr>
          <w:rFonts w:ascii="Times New Roman"/>
          <w:color w:val="212529"/>
          <w:spacing w:val="878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────</w:t>
      </w:r>
      <w:r>
        <w:rPr>
          <w:rFonts w:ascii="Times New Roman"/>
          <w:color w:val="212529"/>
          <w:spacing w:val="229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31203</w:t>
      </w:r>
      <w:r>
        <w:rPr>
          <w:rFonts w:ascii="Times New Roman"/>
          <w:color w:val="212529"/>
          <w:spacing w:val="445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政府投资基金股权投资</w:t>
      </w:r>
      <w:r>
        <w:rPr>
          <w:rFonts w:ascii="Times New Roman"/>
          <w:color w:val="212529"/>
          <w:spacing w:val="1466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</w:p>
    <w:p w14:paraId="58D00994">
      <w:pPr>
        <w:spacing w:before="404" w:after="0" w:line="28" w:lineRule="exact"/>
        <w:ind w:left="807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宋体"/>
          <w:color w:val="212529"/>
          <w:spacing w:val="2"/>
          <w:sz w:val="14"/>
        </w:rPr>
        <w:t>30199</w:t>
      </w:r>
      <w:r>
        <w:rPr>
          <w:rFonts w:ascii="Times New Roman"/>
          <w:color w:val="212529"/>
          <w:spacing w:val="481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其他工资福利支出</w:t>
      </w:r>
      <w:r>
        <w:rPr>
          <w:rFonts w:ascii="Times New Roman"/>
          <w:color w:val="212529"/>
          <w:spacing w:val="986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81.53</w:t>
      </w:r>
      <w:r>
        <w:rPr>
          <w:rFonts w:ascii="Times New Roman"/>
          <w:color w:val="212529"/>
          <w:spacing w:val="1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30214</w:t>
      </w:r>
      <w:r>
        <w:rPr>
          <w:rFonts w:ascii="Times New Roman"/>
          <w:color w:val="212529"/>
          <w:spacing w:val="445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租赁费</w:t>
      </w:r>
      <w:r>
        <w:rPr>
          <w:rFonts w:ascii="Times New Roman"/>
          <w:color w:val="212529"/>
          <w:spacing w:val="1466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32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30913</w:t>
      </w:r>
      <w:r>
        <w:rPr>
          <w:rFonts w:ascii="Times New Roman"/>
          <w:color w:val="212529"/>
          <w:spacing w:val="445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公务用车购置</w:t>
      </w:r>
      <w:r>
        <w:rPr>
          <w:rFonts w:ascii="Times New Roman"/>
          <w:color w:val="212529"/>
          <w:spacing w:val="589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────</w:t>
      </w:r>
      <w:r>
        <w:rPr>
          <w:rFonts w:ascii="Times New Roman"/>
          <w:color w:val="212529"/>
          <w:spacing w:val="229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31204</w:t>
      </w:r>
      <w:r>
        <w:rPr>
          <w:rFonts w:ascii="Times New Roman"/>
          <w:color w:val="212529"/>
          <w:spacing w:val="445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费用补贴</w:t>
      </w:r>
      <w:r>
        <w:rPr>
          <w:rFonts w:ascii="Times New Roman"/>
          <w:color w:val="212529"/>
          <w:spacing w:val="2330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</w:p>
    <w:p w14:paraId="30230CBA">
      <w:pPr>
        <w:spacing w:before="404" w:after="0" w:line="28" w:lineRule="exact"/>
        <w:ind w:left="800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宋体"/>
          <w:color w:val="212529"/>
          <w:spacing w:val="2"/>
          <w:sz w:val="14"/>
        </w:rPr>
        <w:t>303</w:t>
      </w:r>
      <w:r>
        <w:rPr>
          <w:rFonts w:ascii="Times New Roman"/>
          <w:color w:val="212529"/>
          <w:spacing w:val="625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对个人和家庭的补助</w:t>
      </w:r>
      <w:r>
        <w:rPr>
          <w:rFonts w:ascii="Times New Roman"/>
          <w:color w:val="212529"/>
          <w:spacing w:val="992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55.22</w:t>
      </w:r>
      <w:r>
        <w:rPr>
          <w:rFonts w:ascii="Times New Roman"/>
          <w:color w:val="212529"/>
          <w:spacing w:val="1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30215</w:t>
      </w:r>
      <w:r>
        <w:rPr>
          <w:rFonts w:ascii="Times New Roman"/>
          <w:color w:val="212529"/>
          <w:spacing w:val="445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会议费</w:t>
      </w:r>
      <w:r>
        <w:rPr>
          <w:rFonts w:ascii="Times New Roman"/>
          <w:color w:val="212529"/>
          <w:spacing w:val="1466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32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30919</w:t>
      </w:r>
      <w:r>
        <w:rPr>
          <w:rFonts w:ascii="Times New Roman"/>
          <w:color w:val="212529"/>
          <w:spacing w:val="445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其他交通工具购置</w:t>
      </w:r>
      <w:r>
        <w:rPr>
          <w:rFonts w:ascii="Times New Roman"/>
          <w:color w:val="212529"/>
          <w:spacing w:val="301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────</w:t>
      </w:r>
      <w:r>
        <w:rPr>
          <w:rFonts w:ascii="Times New Roman"/>
          <w:color w:val="212529"/>
          <w:spacing w:val="229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31205</w:t>
      </w:r>
      <w:r>
        <w:rPr>
          <w:rFonts w:ascii="Times New Roman"/>
          <w:color w:val="212529"/>
          <w:spacing w:val="445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利息补贴</w:t>
      </w:r>
      <w:r>
        <w:rPr>
          <w:rFonts w:ascii="Times New Roman"/>
          <w:color w:val="212529"/>
          <w:spacing w:val="2330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</w:p>
    <w:p w14:paraId="744D55A9">
      <w:pPr>
        <w:spacing w:before="404" w:after="0" w:line="28" w:lineRule="exact"/>
        <w:ind w:left="807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宋体"/>
          <w:color w:val="212529"/>
          <w:spacing w:val="2"/>
          <w:sz w:val="14"/>
        </w:rPr>
        <w:t>30301</w:t>
      </w:r>
      <w:r>
        <w:rPr>
          <w:rFonts w:ascii="Times New Roman"/>
          <w:color w:val="212529"/>
          <w:spacing w:val="481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离休费</w:t>
      </w:r>
      <w:r>
        <w:rPr>
          <w:rFonts w:ascii="Times New Roman"/>
          <w:color w:val="212529"/>
          <w:spacing w:val="199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32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30216</w:t>
      </w:r>
      <w:r>
        <w:rPr>
          <w:rFonts w:ascii="Times New Roman"/>
          <w:color w:val="212529"/>
          <w:spacing w:val="445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培训费</w:t>
      </w:r>
      <w:r>
        <w:rPr>
          <w:rFonts w:ascii="Times New Roman"/>
          <w:color w:val="212529"/>
          <w:spacing w:val="1466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32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30921</w:t>
      </w:r>
      <w:r>
        <w:rPr>
          <w:rFonts w:ascii="Times New Roman"/>
          <w:color w:val="212529"/>
          <w:spacing w:val="445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文物和陈列品购置</w:t>
      </w:r>
      <w:r>
        <w:rPr>
          <w:rFonts w:ascii="Times New Roman"/>
          <w:color w:val="212529"/>
          <w:spacing w:val="301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────</w:t>
      </w:r>
      <w:r>
        <w:rPr>
          <w:rFonts w:ascii="Times New Roman"/>
          <w:color w:val="212529"/>
          <w:spacing w:val="229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31299</w:t>
      </w:r>
      <w:r>
        <w:rPr>
          <w:rFonts w:ascii="Times New Roman"/>
          <w:color w:val="212529"/>
          <w:spacing w:val="445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其他对企业补助</w:t>
      </w:r>
      <w:r>
        <w:rPr>
          <w:rFonts w:ascii="Times New Roman"/>
          <w:color w:val="212529"/>
          <w:spacing w:val="1898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</w:p>
    <w:p w14:paraId="31B0AB8C">
      <w:pPr>
        <w:spacing w:before="404" w:after="0" w:line="28" w:lineRule="exact"/>
        <w:ind w:left="807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宋体"/>
          <w:color w:val="212529"/>
          <w:spacing w:val="2"/>
          <w:sz w:val="14"/>
        </w:rPr>
        <w:t>30302</w:t>
      </w:r>
      <w:r>
        <w:rPr>
          <w:rFonts w:ascii="Times New Roman"/>
          <w:color w:val="212529"/>
          <w:spacing w:val="481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退休费</w:t>
      </w:r>
      <w:r>
        <w:rPr>
          <w:rFonts w:ascii="Times New Roman"/>
          <w:color w:val="212529"/>
          <w:spacing w:val="1706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46.02</w:t>
      </w:r>
      <w:r>
        <w:rPr>
          <w:rFonts w:ascii="Times New Roman"/>
          <w:color w:val="212529"/>
          <w:spacing w:val="1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30217</w:t>
      </w:r>
      <w:r>
        <w:rPr>
          <w:rFonts w:ascii="Times New Roman"/>
          <w:color w:val="212529"/>
          <w:spacing w:val="445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公务接待费</w:t>
      </w:r>
      <w:r>
        <w:rPr>
          <w:rFonts w:ascii="Times New Roman"/>
          <w:color w:val="212529"/>
          <w:spacing w:val="1178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32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30922</w:t>
      </w:r>
      <w:r>
        <w:rPr>
          <w:rFonts w:ascii="Times New Roman"/>
          <w:color w:val="212529"/>
          <w:spacing w:val="445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无形资产购置</w:t>
      </w:r>
      <w:r>
        <w:rPr>
          <w:rFonts w:ascii="Times New Roman"/>
          <w:color w:val="212529"/>
          <w:spacing w:val="589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────</w:t>
      </w:r>
      <w:r>
        <w:rPr>
          <w:rFonts w:ascii="Times New Roman"/>
          <w:color w:val="212529"/>
          <w:spacing w:val="223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313</w:t>
      </w:r>
      <w:r>
        <w:rPr>
          <w:rFonts w:ascii="Times New Roman"/>
          <w:color w:val="212529"/>
          <w:spacing w:val="589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对社会保障基金补助</w:t>
      </w:r>
      <w:r>
        <w:rPr>
          <w:rFonts w:ascii="Times New Roman"/>
          <w:color w:val="212529"/>
          <w:spacing w:val="127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</w:p>
    <w:p w14:paraId="5EDFE247">
      <w:pPr>
        <w:spacing w:before="404" w:after="0" w:line="28" w:lineRule="exact"/>
        <w:ind w:left="807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宋体"/>
          <w:color w:val="212529"/>
          <w:spacing w:val="2"/>
          <w:sz w:val="14"/>
        </w:rPr>
        <w:t>30303</w:t>
      </w:r>
      <w:r>
        <w:rPr>
          <w:rFonts w:ascii="Times New Roman"/>
          <w:color w:val="212529"/>
          <w:spacing w:val="481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退职（役）费</w:t>
      </w:r>
      <w:r>
        <w:rPr>
          <w:rFonts w:ascii="Times New Roman"/>
          <w:color w:val="212529"/>
          <w:spacing w:val="1562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32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30218</w:t>
      </w:r>
      <w:r>
        <w:rPr>
          <w:rFonts w:ascii="Times New Roman"/>
          <w:color w:val="212529"/>
          <w:spacing w:val="445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专用材料费</w:t>
      </w:r>
      <w:r>
        <w:rPr>
          <w:rFonts w:ascii="Times New Roman"/>
          <w:color w:val="212529"/>
          <w:spacing w:val="1178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32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30999</w:t>
      </w:r>
      <w:r>
        <w:rPr>
          <w:rFonts w:ascii="Times New Roman"/>
          <w:color w:val="212529"/>
          <w:spacing w:val="445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其他资本性支出</w:t>
      </w:r>
      <w:r>
        <w:rPr>
          <w:rFonts w:ascii="Times New Roman"/>
          <w:color w:val="212529"/>
          <w:spacing w:val="445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────</w:t>
      </w:r>
      <w:r>
        <w:rPr>
          <w:rFonts w:ascii="Times New Roman"/>
          <w:color w:val="212529"/>
          <w:spacing w:val="229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31302</w:t>
      </w:r>
      <w:r>
        <w:rPr>
          <w:rFonts w:ascii="Times New Roman"/>
          <w:color w:val="212529"/>
          <w:spacing w:val="445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对社会保险基金补助</w:t>
      </w:r>
      <w:r>
        <w:rPr>
          <w:rFonts w:ascii="Times New Roman"/>
          <w:color w:val="212529"/>
          <w:spacing w:val="112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</w:p>
    <w:p w14:paraId="711AC627">
      <w:pPr>
        <w:spacing w:before="522" w:after="0" w:line="170" w:lineRule="exact"/>
        <w:ind w:left="7641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MingLiU"/>
          <w:color w:val="000000"/>
          <w:spacing w:val="-13"/>
          <w:sz w:val="16"/>
        </w:rPr>
        <w:t>-9-</w:t>
      </w:r>
    </w:p>
    <w:p w14:paraId="40706F55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 w14:paraId="3F1E7C4D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 w14:paraId="68EDC6C6">
      <w:pPr>
        <w:spacing w:before="0" w:after="0" w:line="170" w:lineRule="exact"/>
        <w:ind w:left="0" w:right="0" w:firstLine="0"/>
        <w:jc w:val="left"/>
        <w:rPr>
          <w:rFonts w:ascii="Times New Roman"/>
          <w:color w:val="000000"/>
          <w:spacing w:val="0"/>
          <w:sz w:val="16"/>
        </w:rPr>
      </w:pPr>
      <w:r>
        <w:pict>
          <v:shape id="_x000048" o:spid="_x0000_s1074" o:spt="75" type="#_x0000_t75" style="position:absolute;left:0pt;margin-left:70.7pt;margin-top:32.75pt;height:283.55pt;width:700.8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40" o:title=""/>
            <o:lock v:ext="edit" aspectratio="t"/>
          </v:shape>
        </w:pict>
      </w:r>
      <w:r>
        <w:pict>
          <v:shape id="_x000049" o:spid="_x0000_s1075" o:spt="75" type="#_x0000_t75" style="position:absolute;left:0pt;margin-left:29pt;margin-top:29pt;height:3pt;width:784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39" o:title=""/>
            <o:lock v:ext="edit" aspectratio="t"/>
          </v:shape>
        </w:pict>
      </w:r>
      <w:r>
        <w:rPr>
          <w:rFonts w:ascii="MingLiU" w:hAnsi="MingLiU" w:cs="MingLiU"/>
          <w:color w:val="000000"/>
          <w:spacing w:val="-1"/>
          <w:sz w:val="16"/>
        </w:rPr>
        <w:t>兴县奥家湾乡中心校2023年单位决算公开报告</w:t>
      </w:r>
    </w:p>
    <w:p w14:paraId="01B3F906">
      <w:pPr>
        <w:spacing w:before="382" w:after="0" w:line="28" w:lineRule="exact"/>
        <w:ind w:left="807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宋体"/>
          <w:color w:val="212529"/>
          <w:spacing w:val="2"/>
          <w:sz w:val="14"/>
        </w:rPr>
        <w:t>30304</w:t>
      </w:r>
      <w:r>
        <w:rPr>
          <w:rFonts w:ascii="Times New Roman"/>
          <w:color w:val="212529"/>
          <w:spacing w:val="481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抚恤金</w:t>
      </w:r>
      <w:r>
        <w:rPr>
          <w:rFonts w:ascii="Times New Roman"/>
          <w:color w:val="212529"/>
          <w:spacing w:val="199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32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30224</w:t>
      </w:r>
      <w:r>
        <w:rPr>
          <w:rFonts w:ascii="Times New Roman"/>
          <w:color w:val="212529"/>
          <w:spacing w:val="445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被装购置费</w:t>
      </w:r>
      <w:r>
        <w:rPr>
          <w:rFonts w:ascii="Times New Roman"/>
          <w:color w:val="212529"/>
          <w:spacing w:val="1178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26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310</w:t>
      </w:r>
      <w:r>
        <w:rPr>
          <w:rFonts w:ascii="Times New Roman"/>
          <w:color w:val="212529"/>
          <w:spacing w:val="589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资本性支出</w:t>
      </w:r>
      <w:r>
        <w:rPr>
          <w:rFonts w:ascii="Times New Roman"/>
          <w:color w:val="212529"/>
          <w:spacing w:val="1616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32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31303</w:t>
      </w:r>
      <w:r>
        <w:rPr>
          <w:rFonts w:ascii="Times New Roman"/>
          <w:color w:val="212529"/>
          <w:spacing w:val="445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补充全国社会保障基金</w:t>
      </w:r>
      <w:r>
        <w:rPr>
          <w:rFonts w:ascii="Times New Roman"/>
          <w:color w:val="212529"/>
          <w:spacing w:val="980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</w:p>
    <w:p w14:paraId="19AF3F3E">
      <w:pPr>
        <w:spacing w:before="320" w:after="0" w:line="28" w:lineRule="exact"/>
        <w:ind w:left="11577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对机关事业单位职业年金的补</w:t>
      </w:r>
    </w:p>
    <w:p w14:paraId="63776871">
      <w:pPr>
        <w:spacing w:before="56" w:after="0" w:line="28" w:lineRule="exact"/>
        <w:ind w:left="807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宋体"/>
          <w:color w:val="212529"/>
          <w:spacing w:val="2"/>
          <w:sz w:val="14"/>
        </w:rPr>
        <w:t>30305</w:t>
      </w:r>
      <w:r>
        <w:rPr>
          <w:rFonts w:ascii="Times New Roman"/>
          <w:color w:val="212529"/>
          <w:spacing w:val="481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生活补助</w:t>
      </w:r>
      <w:r>
        <w:rPr>
          <w:rFonts w:ascii="Times New Roman"/>
          <w:color w:val="212529"/>
          <w:spacing w:val="1850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32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30225</w:t>
      </w:r>
      <w:r>
        <w:rPr>
          <w:rFonts w:ascii="Times New Roman"/>
          <w:color w:val="212529"/>
          <w:spacing w:val="445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专用燃料费</w:t>
      </w:r>
      <w:r>
        <w:rPr>
          <w:rFonts w:ascii="Times New Roman"/>
          <w:color w:val="212529"/>
          <w:spacing w:val="1178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32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31001</w:t>
      </w:r>
      <w:r>
        <w:rPr>
          <w:rFonts w:ascii="Times New Roman"/>
          <w:color w:val="212529"/>
          <w:spacing w:val="445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房屋建筑物构建</w:t>
      </w:r>
      <w:r>
        <w:rPr>
          <w:rFonts w:ascii="Times New Roman"/>
          <w:color w:val="212529"/>
          <w:spacing w:val="1178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32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31304</w:t>
      </w:r>
      <w:r>
        <w:rPr>
          <w:rFonts w:ascii="Times New Roman"/>
          <w:color w:val="212529"/>
          <w:spacing w:val="3045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</w:p>
    <w:p w14:paraId="45F9FD27">
      <w:pPr>
        <w:spacing w:before="56" w:after="0" w:line="28" w:lineRule="exact"/>
        <w:ind w:left="11577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宋体" w:hAnsi="宋体" w:cs="宋体"/>
          <w:color w:val="212529"/>
          <w:spacing w:val="0"/>
          <w:sz w:val="14"/>
        </w:rPr>
        <w:t>助</w:t>
      </w:r>
    </w:p>
    <w:p w14:paraId="04410FDA">
      <w:pPr>
        <w:spacing w:before="320" w:after="0" w:line="28" w:lineRule="exact"/>
        <w:ind w:left="807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宋体"/>
          <w:color w:val="212529"/>
          <w:spacing w:val="2"/>
          <w:sz w:val="14"/>
        </w:rPr>
        <w:t>30306</w:t>
      </w:r>
      <w:r>
        <w:rPr>
          <w:rFonts w:ascii="Times New Roman"/>
          <w:color w:val="212529"/>
          <w:spacing w:val="481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救济费</w:t>
      </w:r>
      <w:r>
        <w:rPr>
          <w:rFonts w:ascii="Times New Roman"/>
          <w:color w:val="212529"/>
          <w:spacing w:val="199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32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30226</w:t>
      </w:r>
      <w:r>
        <w:rPr>
          <w:rFonts w:ascii="Times New Roman"/>
          <w:color w:val="212529"/>
          <w:spacing w:val="445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劳务费</w:t>
      </w:r>
      <w:r>
        <w:rPr>
          <w:rFonts w:ascii="Times New Roman"/>
          <w:color w:val="212529"/>
          <w:spacing w:val="1466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32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31002</w:t>
      </w:r>
      <w:r>
        <w:rPr>
          <w:rFonts w:ascii="Times New Roman"/>
          <w:color w:val="212529"/>
          <w:spacing w:val="445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办公设备购置</w:t>
      </w:r>
      <w:r>
        <w:rPr>
          <w:rFonts w:ascii="Times New Roman"/>
          <w:color w:val="212529"/>
          <w:spacing w:val="1322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26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399</w:t>
      </w:r>
      <w:r>
        <w:rPr>
          <w:rFonts w:ascii="Times New Roman"/>
          <w:color w:val="212529"/>
          <w:spacing w:val="589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其他支出</w:t>
      </w:r>
      <w:r>
        <w:rPr>
          <w:rFonts w:ascii="Times New Roman"/>
          <w:color w:val="212529"/>
          <w:spacing w:val="2480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</w:p>
    <w:p w14:paraId="20B82855">
      <w:pPr>
        <w:spacing w:before="404" w:after="0" w:line="28" w:lineRule="exact"/>
        <w:ind w:left="807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宋体"/>
          <w:color w:val="212529"/>
          <w:spacing w:val="2"/>
          <w:sz w:val="14"/>
        </w:rPr>
        <w:t>30307</w:t>
      </w:r>
      <w:r>
        <w:rPr>
          <w:rFonts w:ascii="Times New Roman"/>
          <w:color w:val="212529"/>
          <w:spacing w:val="481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医疗费补助</w:t>
      </w:r>
      <w:r>
        <w:rPr>
          <w:rFonts w:ascii="Times New Roman"/>
          <w:color w:val="212529"/>
          <w:spacing w:val="1706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32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30227</w:t>
      </w:r>
      <w:r>
        <w:rPr>
          <w:rFonts w:ascii="Times New Roman"/>
          <w:color w:val="212529"/>
          <w:spacing w:val="445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委托业务费</w:t>
      </w:r>
      <w:r>
        <w:rPr>
          <w:rFonts w:ascii="Times New Roman"/>
          <w:color w:val="212529"/>
          <w:spacing w:val="1178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32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31003</w:t>
      </w:r>
      <w:r>
        <w:rPr>
          <w:rFonts w:ascii="Times New Roman"/>
          <w:color w:val="212529"/>
          <w:spacing w:val="445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专用设备购置</w:t>
      </w:r>
      <w:r>
        <w:rPr>
          <w:rFonts w:ascii="Times New Roman"/>
          <w:color w:val="212529"/>
          <w:spacing w:val="1322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32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39907</w:t>
      </w:r>
      <w:r>
        <w:rPr>
          <w:rFonts w:ascii="Times New Roman"/>
          <w:color w:val="212529"/>
          <w:spacing w:val="445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国家赔偿费用支出</w:t>
      </w:r>
      <w:r>
        <w:rPr>
          <w:rFonts w:ascii="Times New Roman"/>
          <w:color w:val="212529"/>
          <w:spacing w:val="175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</w:p>
    <w:p w14:paraId="657F0412">
      <w:pPr>
        <w:spacing w:before="320" w:after="0" w:line="28" w:lineRule="exact"/>
        <w:ind w:left="11577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对民间非营利组织和群众性自</w:t>
      </w:r>
    </w:p>
    <w:p w14:paraId="34DCF48D">
      <w:pPr>
        <w:spacing w:before="56" w:after="0" w:line="28" w:lineRule="exact"/>
        <w:ind w:left="807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宋体"/>
          <w:color w:val="212529"/>
          <w:spacing w:val="2"/>
          <w:sz w:val="14"/>
        </w:rPr>
        <w:t>30308</w:t>
      </w:r>
      <w:r>
        <w:rPr>
          <w:rFonts w:ascii="Times New Roman"/>
          <w:color w:val="212529"/>
          <w:spacing w:val="481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助学金</w:t>
      </w:r>
      <w:r>
        <w:rPr>
          <w:rFonts w:ascii="Times New Roman"/>
          <w:color w:val="212529"/>
          <w:spacing w:val="199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32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30228</w:t>
      </w:r>
      <w:r>
        <w:rPr>
          <w:rFonts w:ascii="Times New Roman"/>
          <w:color w:val="212529"/>
          <w:spacing w:val="445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工会经费</w:t>
      </w:r>
      <w:r>
        <w:rPr>
          <w:rFonts w:ascii="Times New Roman"/>
          <w:color w:val="212529"/>
          <w:spacing w:val="1106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3.54</w:t>
      </w:r>
      <w:r>
        <w:rPr>
          <w:rFonts w:ascii="Times New Roman"/>
          <w:color w:val="212529"/>
          <w:spacing w:val="1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31005</w:t>
      </w:r>
      <w:r>
        <w:rPr>
          <w:rFonts w:ascii="Times New Roman"/>
          <w:color w:val="212529"/>
          <w:spacing w:val="445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基础设施建设</w:t>
      </w:r>
      <w:r>
        <w:rPr>
          <w:rFonts w:ascii="Times New Roman"/>
          <w:color w:val="212529"/>
          <w:spacing w:val="1322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32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39908</w:t>
      </w:r>
      <w:r>
        <w:rPr>
          <w:rFonts w:ascii="Times New Roman"/>
          <w:color w:val="212529"/>
          <w:spacing w:val="3531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</w:p>
    <w:p w14:paraId="6E9B0C5E">
      <w:pPr>
        <w:spacing w:before="56" w:after="0" w:line="28" w:lineRule="exact"/>
        <w:ind w:left="11577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宋体" w:hAnsi="宋体" w:cs="宋体"/>
          <w:color w:val="212529"/>
          <w:spacing w:val="4"/>
          <w:sz w:val="14"/>
        </w:rPr>
        <w:t>治组织补贴</w:t>
      </w:r>
    </w:p>
    <w:p w14:paraId="228A14F4">
      <w:pPr>
        <w:spacing w:before="320" w:after="0" w:line="28" w:lineRule="exact"/>
        <w:ind w:left="807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宋体"/>
          <w:color w:val="212529"/>
          <w:spacing w:val="2"/>
          <w:sz w:val="14"/>
        </w:rPr>
        <w:t>30309</w:t>
      </w:r>
      <w:r>
        <w:rPr>
          <w:rFonts w:ascii="Times New Roman"/>
          <w:color w:val="212529"/>
          <w:spacing w:val="481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奖励金</w:t>
      </w:r>
      <w:r>
        <w:rPr>
          <w:rFonts w:ascii="Times New Roman"/>
          <w:color w:val="212529"/>
          <w:spacing w:val="199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32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30229</w:t>
      </w:r>
      <w:r>
        <w:rPr>
          <w:rFonts w:ascii="Times New Roman"/>
          <w:color w:val="212529"/>
          <w:spacing w:val="445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福利费</w:t>
      </w:r>
      <w:r>
        <w:rPr>
          <w:rFonts w:ascii="Times New Roman"/>
          <w:color w:val="212529"/>
          <w:spacing w:val="1466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32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31006</w:t>
      </w:r>
      <w:r>
        <w:rPr>
          <w:rFonts w:ascii="Times New Roman"/>
          <w:color w:val="212529"/>
          <w:spacing w:val="445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大型修缮</w:t>
      </w:r>
      <w:r>
        <w:rPr>
          <w:rFonts w:ascii="Times New Roman"/>
          <w:color w:val="212529"/>
          <w:spacing w:val="1610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32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39909</w:t>
      </w:r>
      <w:r>
        <w:rPr>
          <w:rFonts w:ascii="Times New Roman"/>
          <w:color w:val="212529"/>
          <w:spacing w:val="445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经常性赠与</w:t>
      </w:r>
      <w:r>
        <w:rPr>
          <w:rFonts w:ascii="Times New Roman"/>
          <w:color w:val="212529"/>
          <w:spacing w:val="2186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</w:p>
    <w:p w14:paraId="32275181">
      <w:pPr>
        <w:spacing w:before="320" w:after="0" w:line="28" w:lineRule="exact"/>
        <w:ind w:left="5237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公务用车运行维护</w:t>
      </w:r>
      <w:r>
        <w:rPr>
          <w:rFonts w:ascii="Times New Roman"/>
          <w:color w:val="212529"/>
          <w:spacing w:val="169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信息网络及软件购</w:t>
      </w:r>
    </w:p>
    <w:p w14:paraId="19897D8A">
      <w:pPr>
        <w:spacing w:before="56" w:after="0" w:line="28" w:lineRule="exact"/>
        <w:ind w:left="807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宋体"/>
          <w:color w:val="212529"/>
          <w:spacing w:val="2"/>
          <w:sz w:val="14"/>
        </w:rPr>
        <w:t>30310</w:t>
      </w:r>
      <w:r>
        <w:rPr>
          <w:rFonts w:ascii="Times New Roman"/>
          <w:color w:val="212529"/>
          <w:spacing w:val="481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个人农业生产补贴</w:t>
      </w:r>
      <w:r>
        <w:rPr>
          <w:rFonts w:ascii="Times New Roman"/>
          <w:color w:val="212529"/>
          <w:spacing w:val="127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32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30231</w:t>
      </w:r>
      <w:r>
        <w:rPr>
          <w:rFonts w:ascii="Times New Roman"/>
          <w:color w:val="212529"/>
          <w:spacing w:val="2522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32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31007</w:t>
      </w:r>
      <w:r>
        <w:rPr>
          <w:rFonts w:ascii="Times New Roman"/>
          <w:color w:val="212529"/>
          <w:spacing w:val="2811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32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39910</w:t>
      </w:r>
      <w:r>
        <w:rPr>
          <w:rFonts w:ascii="Times New Roman"/>
          <w:color w:val="212529"/>
          <w:spacing w:val="445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资本性赠与</w:t>
      </w:r>
      <w:r>
        <w:rPr>
          <w:rFonts w:ascii="Times New Roman"/>
          <w:color w:val="212529"/>
          <w:spacing w:val="2186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</w:p>
    <w:p w14:paraId="3B96080B">
      <w:pPr>
        <w:spacing w:before="56" w:after="0" w:line="28" w:lineRule="exact"/>
        <w:ind w:left="5237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宋体" w:hAnsi="宋体" w:cs="宋体"/>
          <w:color w:val="212529"/>
          <w:spacing w:val="0"/>
          <w:sz w:val="14"/>
        </w:rPr>
        <w:t>费</w:t>
      </w:r>
      <w:r>
        <w:rPr>
          <w:rFonts w:ascii="Times New Roman"/>
          <w:color w:val="212529"/>
          <w:spacing w:val="2851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置更新</w:t>
      </w:r>
    </w:p>
    <w:p w14:paraId="0D29B84A">
      <w:pPr>
        <w:spacing w:before="320" w:after="0" w:line="28" w:lineRule="exact"/>
        <w:ind w:left="807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宋体"/>
          <w:color w:val="212529"/>
          <w:spacing w:val="2"/>
          <w:sz w:val="14"/>
        </w:rPr>
        <w:t>30311</w:t>
      </w:r>
      <w:r>
        <w:rPr>
          <w:rFonts w:ascii="Times New Roman"/>
          <w:color w:val="212529"/>
          <w:spacing w:val="481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代缴社会保险费</w:t>
      </w:r>
      <w:r>
        <w:rPr>
          <w:rFonts w:ascii="Times New Roman"/>
          <w:color w:val="212529"/>
          <w:spacing w:val="1418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32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30239</w:t>
      </w:r>
      <w:r>
        <w:rPr>
          <w:rFonts w:ascii="Times New Roman"/>
          <w:color w:val="212529"/>
          <w:spacing w:val="445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其他交通费用</w:t>
      </w:r>
      <w:r>
        <w:rPr>
          <w:rFonts w:ascii="Times New Roman"/>
          <w:color w:val="212529"/>
          <w:spacing w:val="103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32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31008</w:t>
      </w:r>
      <w:r>
        <w:rPr>
          <w:rFonts w:ascii="Times New Roman"/>
          <w:color w:val="212529"/>
          <w:spacing w:val="445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物资储备</w:t>
      </w:r>
      <w:r>
        <w:rPr>
          <w:rFonts w:ascii="Times New Roman"/>
          <w:color w:val="212529"/>
          <w:spacing w:val="1610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32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39999</w:t>
      </w:r>
      <w:r>
        <w:rPr>
          <w:rFonts w:ascii="Times New Roman"/>
          <w:color w:val="212529"/>
          <w:spacing w:val="445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其他支出</w:t>
      </w:r>
      <w:r>
        <w:rPr>
          <w:rFonts w:ascii="Times New Roman"/>
          <w:color w:val="212529"/>
          <w:spacing w:val="2330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</w:p>
    <w:p w14:paraId="09690CE2">
      <w:pPr>
        <w:spacing w:before="404" w:after="0" w:line="28" w:lineRule="exact"/>
        <w:ind w:left="807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宋体"/>
          <w:color w:val="212529"/>
          <w:spacing w:val="2"/>
          <w:sz w:val="14"/>
        </w:rPr>
        <w:t>30399</w:t>
      </w:r>
      <w:r>
        <w:rPr>
          <w:rFonts w:ascii="Times New Roman"/>
          <w:color w:val="212529"/>
          <w:spacing w:val="481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其他对个人和家庭的补助</w:t>
      </w:r>
      <w:r>
        <w:rPr>
          <w:rFonts w:ascii="Times New Roman"/>
          <w:color w:val="212529"/>
          <w:spacing w:val="625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9.20</w:t>
      </w:r>
      <w:r>
        <w:rPr>
          <w:rFonts w:ascii="Times New Roman"/>
          <w:color w:val="212529"/>
          <w:spacing w:val="1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30240</w:t>
      </w:r>
      <w:r>
        <w:rPr>
          <w:rFonts w:ascii="Times New Roman"/>
          <w:color w:val="212529"/>
          <w:spacing w:val="445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税金及附加费用</w:t>
      </w:r>
      <w:r>
        <w:rPr>
          <w:rFonts w:ascii="Times New Roman"/>
          <w:color w:val="212529"/>
          <w:spacing w:val="890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32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31009</w:t>
      </w:r>
      <w:r>
        <w:rPr>
          <w:rFonts w:ascii="Times New Roman"/>
          <w:color w:val="212529"/>
          <w:spacing w:val="445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土地补偿</w:t>
      </w:r>
      <w:r>
        <w:rPr>
          <w:rFonts w:ascii="Times New Roman"/>
          <w:color w:val="212529"/>
          <w:spacing w:val="1610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26"/>
          <w:sz w:val="14"/>
        </w:rPr>
        <w:t xml:space="preserve"> </w:t>
      </w:r>
      <w:r>
        <w:rPr>
          <w:rFonts w:ascii="宋体"/>
          <w:color w:val="212529"/>
          <w:spacing w:val="-35"/>
          <w:sz w:val="14"/>
        </w:rPr>
        <w:t xml:space="preserve">  </w:t>
      </w:r>
      <w:r>
        <w:rPr>
          <w:rFonts w:ascii="Times New Roman"/>
          <w:color w:val="212529"/>
          <w:spacing w:val="793"/>
          <w:sz w:val="14"/>
        </w:rPr>
        <w:t xml:space="preserve"> </w:t>
      </w:r>
      <w:r>
        <w:rPr>
          <w:rFonts w:ascii="宋体"/>
          <w:color w:val="212529"/>
          <w:spacing w:val="-35"/>
          <w:sz w:val="14"/>
        </w:rPr>
        <w:t xml:space="preserve">  </w:t>
      </w:r>
      <w:r>
        <w:rPr>
          <w:rFonts w:ascii="Times New Roman"/>
          <w:color w:val="212529"/>
          <w:spacing w:val="2558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</w:p>
    <w:p w14:paraId="68425CA5">
      <w:pPr>
        <w:spacing w:before="320" w:after="0" w:line="28" w:lineRule="exact"/>
        <w:ind w:left="5237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其他商品和服务支</w:t>
      </w:r>
    </w:p>
    <w:p w14:paraId="5CDCB92D">
      <w:pPr>
        <w:spacing w:before="56" w:after="0" w:line="28" w:lineRule="exact"/>
        <w:ind w:left="800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宋体"/>
          <w:color w:val="212529"/>
          <w:spacing w:val="-35"/>
          <w:sz w:val="14"/>
        </w:rPr>
        <w:t xml:space="preserve">  </w:t>
      </w:r>
      <w:r>
        <w:rPr>
          <w:rFonts w:ascii="Times New Roman"/>
          <w:color w:val="212529"/>
          <w:spacing w:val="829"/>
          <w:sz w:val="14"/>
        </w:rPr>
        <w:t xml:space="preserve"> </w:t>
      </w:r>
      <w:r>
        <w:rPr>
          <w:rFonts w:ascii="宋体"/>
          <w:color w:val="212529"/>
          <w:spacing w:val="-35"/>
          <w:sz w:val="14"/>
        </w:rPr>
        <w:t xml:space="preserve">  </w:t>
      </w:r>
      <w:r>
        <w:rPr>
          <w:rFonts w:ascii="Times New Roman"/>
          <w:color w:val="212529"/>
          <w:spacing w:val="256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32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30299</w:t>
      </w:r>
      <w:r>
        <w:rPr>
          <w:rFonts w:ascii="Times New Roman"/>
          <w:color w:val="212529"/>
          <w:spacing w:val="2522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32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31010</w:t>
      </w:r>
      <w:r>
        <w:rPr>
          <w:rFonts w:ascii="Times New Roman"/>
          <w:color w:val="212529"/>
          <w:spacing w:val="445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-4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安置补助</w:t>
      </w:r>
      <w:r>
        <w:rPr>
          <w:rFonts w:ascii="Times New Roman"/>
          <w:color w:val="212529"/>
          <w:spacing w:val="1610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26"/>
          <w:sz w:val="14"/>
        </w:rPr>
        <w:t xml:space="preserve"> </w:t>
      </w:r>
      <w:r>
        <w:rPr>
          <w:rFonts w:ascii="宋体"/>
          <w:color w:val="212529"/>
          <w:spacing w:val="-35"/>
          <w:sz w:val="14"/>
        </w:rPr>
        <w:t xml:space="preserve">  </w:t>
      </w:r>
      <w:r>
        <w:rPr>
          <w:rFonts w:ascii="Times New Roman"/>
          <w:color w:val="212529"/>
          <w:spacing w:val="793"/>
          <w:sz w:val="14"/>
        </w:rPr>
        <w:t xml:space="preserve"> </w:t>
      </w:r>
      <w:r>
        <w:rPr>
          <w:rFonts w:ascii="宋体"/>
          <w:color w:val="212529"/>
          <w:spacing w:val="-35"/>
          <w:sz w:val="14"/>
        </w:rPr>
        <w:t xml:space="preserve">  </w:t>
      </w:r>
      <w:r>
        <w:rPr>
          <w:rFonts w:ascii="Times New Roman"/>
          <w:color w:val="212529"/>
          <w:spacing w:val="2558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</w:p>
    <w:p w14:paraId="56BD31CE">
      <w:pPr>
        <w:spacing w:before="56" w:after="0" w:line="28" w:lineRule="exact"/>
        <w:ind w:left="5237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宋体" w:hAnsi="宋体" w:cs="宋体"/>
          <w:color w:val="212529"/>
          <w:spacing w:val="0"/>
          <w:sz w:val="14"/>
        </w:rPr>
        <w:t>出</w:t>
      </w:r>
    </w:p>
    <w:p w14:paraId="052724B5">
      <w:pPr>
        <w:spacing w:before="320" w:after="0" w:line="28" w:lineRule="exact"/>
        <w:ind w:left="1683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宋体" w:hAnsi="宋体" w:cs="宋体"/>
          <w:color w:val="212529"/>
          <w:spacing w:val="4"/>
          <w:sz w:val="14"/>
        </w:rPr>
        <w:t>人员经费合计</w:t>
      </w:r>
      <w:r>
        <w:rPr>
          <w:rFonts w:ascii="Times New Roman"/>
          <w:color w:val="212529"/>
          <w:spacing w:val="1346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702.62</w:t>
      </w:r>
      <w:r>
        <w:rPr>
          <w:rFonts w:ascii="Times New Roman"/>
          <w:color w:val="212529"/>
          <w:spacing w:val="4191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公用经费合计</w:t>
      </w:r>
      <w:r>
        <w:rPr>
          <w:rFonts w:ascii="Times New Roman"/>
          <w:color w:val="212529"/>
          <w:spacing w:val="4960"/>
          <w:sz w:val="14"/>
        </w:rPr>
        <w:t xml:space="preserve"> </w:t>
      </w:r>
      <w:r>
        <w:rPr>
          <w:rFonts w:ascii="宋体"/>
          <w:color w:val="212529"/>
          <w:spacing w:val="2"/>
          <w:sz w:val="14"/>
        </w:rPr>
        <w:t>8.41</w:t>
      </w:r>
    </w:p>
    <w:p w14:paraId="74858A4A">
      <w:pPr>
        <w:spacing w:before="345" w:after="0" w:line="123" w:lineRule="exact"/>
        <w:ind w:left="807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OJVUAC+WenQuanYi Zen Hei Sharp" w:hAnsi="OJVUAC+WenQuanYi Zen Hei Sharp" w:cs="OJVUAC+WenQuanYi Zen Hei Sharp"/>
          <w:color w:val="212529"/>
          <w:spacing w:val="0"/>
          <w:sz w:val="18"/>
        </w:rPr>
        <w:t>注：本表反映部门本年度一般公共预算财政拨款基本支出明细情况。</w:t>
      </w:r>
    </w:p>
    <w:p w14:paraId="6CA3E3CC">
      <w:pPr>
        <w:spacing w:before="5829" w:after="0" w:line="170" w:lineRule="exact"/>
        <w:ind w:left="7641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MingLiU"/>
          <w:color w:val="000000"/>
          <w:spacing w:val="-11"/>
          <w:sz w:val="16"/>
        </w:rPr>
        <w:t>-10-</w:t>
      </w:r>
    </w:p>
    <w:p w14:paraId="0759D74D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 w14:paraId="7E2B5C7E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 w14:paraId="4F69870B">
      <w:pPr>
        <w:sectPr>
          <w:pgSz w:w="16840" w:h="11900" w:orient="landscape"/>
          <w:pgMar w:top="372" w:right="100" w:bottom="0" w:left="640" w:header="720" w:footer="720" w:gutter="0"/>
          <w:pgNumType w:start="1"/>
          <w:cols w:space="720" w:num="1"/>
          <w:docGrid w:linePitch="1" w:charSpace="0"/>
        </w:sectPr>
      </w:pPr>
    </w:p>
    <w:p w14:paraId="4D94D817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 w14:paraId="34638028">
      <w:pPr>
        <w:spacing w:before="0" w:after="0" w:line="170" w:lineRule="exact"/>
        <w:ind w:left="0" w:right="0" w:firstLine="0"/>
        <w:jc w:val="left"/>
        <w:rPr>
          <w:rFonts w:ascii="Times New Roman"/>
          <w:color w:val="000000"/>
          <w:spacing w:val="0"/>
          <w:sz w:val="16"/>
        </w:rPr>
      </w:pPr>
      <w:r>
        <w:pict>
          <v:shape id="_x000050" o:spid="_x0000_s1076" o:spt="75" type="#_x0000_t75" style="position:absolute;left:0pt;margin-left:70.7pt;margin-top:40.55pt;height:240.25pt;width:453.35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41" o:title=""/>
            <o:lock v:ext="edit" aspectratio="t"/>
          </v:shape>
        </w:pict>
      </w:r>
      <w:r>
        <w:pict>
          <v:shape id="_x000051" o:spid="_x0000_s1077" o:spt="75" type="#_x0000_t75" style="position:absolute;left:0pt;margin-left:29pt;margin-top:29pt;height:3pt;width:537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29" o:title=""/>
            <o:lock v:ext="edit" aspectratio="t"/>
          </v:shape>
        </w:pict>
      </w:r>
      <w:r>
        <w:rPr>
          <w:rFonts w:ascii="MingLiU" w:hAnsi="MingLiU" w:cs="MingLiU"/>
          <w:color w:val="000000"/>
          <w:spacing w:val="-1"/>
          <w:sz w:val="16"/>
        </w:rPr>
        <w:t>兴县奥家湾乡中心校2023年单位决算公开报告</w:t>
      </w:r>
    </w:p>
    <w:p w14:paraId="44387B94">
      <w:pPr>
        <w:spacing w:before="283" w:after="0" w:line="18" w:lineRule="atLeast"/>
        <w:ind w:left="794" w:right="0" w:firstLine="0"/>
        <w:jc w:val="left"/>
        <w:rPr>
          <w:rFonts w:ascii="Times New Roman"/>
          <w:color w:val="000000"/>
          <w:spacing w:val="0"/>
          <w:sz w:val="2"/>
        </w:rPr>
      </w:pPr>
      <w:r>
        <w:rPr>
          <w:rFonts w:ascii="GHNAGF+WenQuanYi Zen Hei Sharp" w:hAnsi="GHNAGF+WenQuanYi Zen Hei Sharp" w:cs="GHNAGF+WenQuanYi Zen Hei Sharp"/>
          <w:color w:val="000000"/>
          <w:spacing w:val="0"/>
          <w:sz w:val="2"/>
        </w:rPr>
        <w:t>七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GHNAGF+WenQuanYi Zen Hei Sharp" w:hAnsi="GHNAGF+WenQuanYi Zen Hei Sharp" w:cs="GHNAGF+WenQuanYi Zen Hei Sharp"/>
          <w:color w:val="000000"/>
          <w:spacing w:val="0"/>
          <w:sz w:val="2"/>
        </w:rPr>
        <w:t>、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GHNAGF+WenQuanYi Zen Hei Sharp" w:hAnsi="GHNAGF+WenQuanYi Zen Hei Sharp" w:cs="GHNAGF+WenQuanYi Zen Hei Sharp"/>
          <w:color w:val="000000"/>
          <w:spacing w:val="0"/>
          <w:sz w:val="2"/>
        </w:rPr>
        <w:t>政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GHNAGF+WenQuanYi Zen Hei Sharp" w:hAnsi="GHNAGF+WenQuanYi Zen Hei Sharp" w:cs="GHNAGF+WenQuanYi Zen Hei Sharp"/>
          <w:color w:val="000000"/>
          <w:spacing w:val="0"/>
          <w:sz w:val="2"/>
        </w:rPr>
        <w:t>府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GHNAGF+WenQuanYi Zen Hei Sharp" w:hAnsi="GHNAGF+WenQuanYi Zen Hei Sharp" w:cs="GHNAGF+WenQuanYi Zen Hei Sharp"/>
          <w:color w:val="000000"/>
          <w:spacing w:val="0"/>
          <w:sz w:val="2"/>
        </w:rPr>
        <w:t>性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GHNAGF+WenQuanYi Zen Hei Sharp" w:hAnsi="GHNAGF+WenQuanYi Zen Hei Sharp" w:cs="GHNAGF+WenQuanYi Zen Hei Sharp"/>
          <w:color w:val="000000"/>
          <w:spacing w:val="0"/>
          <w:sz w:val="2"/>
        </w:rPr>
        <w:t>基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GHNAGF+WenQuanYi Zen Hei Sharp" w:hAnsi="GHNAGF+WenQuanYi Zen Hei Sharp" w:cs="GHNAGF+WenQuanYi Zen Hei Sharp"/>
          <w:color w:val="000000"/>
          <w:spacing w:val="0"/>
          <w:sz w:val="2"/>
        </w:rPr>
        <w:t>金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GHNAGF+WenQuanYi Zen Hei Sharp" w:hAnsi="GHNAGF+WenQuanYi Zen Hei Sharp" w:cs="GHNAGF+WenQuanYi Zen Hei Sharp"/>
          <w:color w:val="000000"/>
          <w:spacing w:val="0"/>
          <w:sz w:val="2"/>
        </w:rPr>
        <w:t>预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GHNAGF+WenQuanYi Zen Hei Sharp" w:hAnsi="GHNAGF+WenQuanYi Zen Hei Sharp" w:cs="GHNAGF+WenQuanYi Zen Hei Sharp"/>
          <w:color w:val="000000"/>
          <w:spacing w:val="0"/>
          <w:sz w:val="2"/>
        </w:rPr>
        <w:t>算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GHNAGF+WenQuanYi Zen Hei Sharp" w:hAnsi="GHNAGF+WenQuanYi Zen Hei Sharp" w:cs="GHNAGF+WenQuanYi Zen Hei Sharp"/>
          <w:color w:val="000000"/>
          <w:spacing w:val="0"/>
          <w:sz w:val="2"/>
        </w:rPr>
        <w:t>财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GHNAGF+WenQuanYi Zen Hei Sharp" w:hAnsi="GHNAGF+WenQuanYi Zen Hei Sharp" w:cs="GHNAGF+WenQuanYi Zen Hei Sharp"/>
          <w:color w:val="000000"/>
          <w:spacing w:val="0"/>
          <w:sz w:val="2"/>
        </w:rPr>
        <w:t>政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GHNAGF+WenQuanYi Zen Hei Sharp" w:hAnsi="GHNAGF+WenQuanYi Zen Hei Sharp" w:cs="GHNAGF+WenQuanYi Zen Hei Sharp"/>
          <w:color w:val="000000"/>
          <w:spacing w:val="0"/>
          <w:sz w:val="2"/>
        </w:rPr>
        <w:t>拨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GHNAGF+WenQuanYi Zen Hei Sharp" w:hAnsi="GHNAGF+WenQuanYi Zen Hei Sharp" w:cs="GHNAGF+WenQuanYi Zen Hei Sharp"/>
          <w:color w:val="000000"/>
          <w:spacing w:val="0"/>
          <w:sz w:val="2"/>
        </w:rPr>
        <w:t>款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GHNAGF+WenQuanYi Zen Hei Sharp" w:hAnsi="GHNAGF+WenQuanYi Zen Hei Sharp" w:cs="GHNAGF+WenQuanYi Zen Hei Sharp"/>
          <w:color w:val="000000"/>
          <w:spacing w:val="0"/>
          <w:sz w:val="2"/>
        </w:rPr>
        <w:t>收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GHNAGF+WenQuanYi Zen Hei Sharp" w:hAnsi="GHNAGF+WenQuanYi Zen Hei Sharp" w:cs="GHNAGF+WenQuanYi Zen Hei Sharp"/>
          <w:color w:val="000000"/>
          <w:spacing w:val="0"/>
          <w:sz w:val="2"/>
        </w:rPr>
        <w:t>入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GHNAGF+WenQuanYi Zen Hei Sharp" w:hAnsi="GHNAGF+WenQuanYi Zen Hei Sharp" w:cs="GHNAGF+WenQuanYi Zen Hei Sharp"/>
          <w:color w:val="000000"/>
          <w:spacing w:val="0"/>
          <w:sz w:val="2"/>
        </w:rPr>
        <w:t>支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GHNAGF+WenQuanYi Zen Hei Sharp" w:hAnsi="GHNAGF+WenQuanYi Zen Hei Sharp" w:cs="GHNAGF+WenQuanYi Zen Hei Sharp"/>
          <w:color w:val="000000"/>
          <w:spacing w:val="0"/>
          <w:sz w:val="2"/>
        </w:rPr>
        <w:t>出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GHNAGF+WenQuanYi Zen Hei Sharp" w:hAnsi="GHNAGF+WenQuanYi Zen Hei Sharp" w:cs="GHNAGF+WenQuanYi Zen Hei Sharp"/>
          <w:color w:val="000000"/>
          <w:spacing w:val="0"/>
          <w:sz w:val="2"/>
        </w:rPr>
        <w:t>决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GHNAGF+WenQuanYi Zen Hei Sharp" w:hAnsi="GHNAGF+WenQuanYi Zen Hei Sharp" w:cs="GHNAGF+WenQuanYi Zen Hei Sharp"/>
          <w:color w:val="000000"/>
          <w:spacing w:val="0"/>
          <w:sz w:val="2"/>
        </w:rPr>
        <w:t>算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GHNAGF+WenQuanYi Zen Hei Sharp" w:hAnsi="GHNAGF+WenQuanYi Zen Hei Sharp" w:cs="GHNAGF+WenQuanYi Zen Hei Sharp"/>
          <w:color w:val="000000"/>
          <w:spacing w:val="0"/>
          <w:sz w:val="2"/>
        </w:rPr>
        <w:t>表</w:t>
      </w:r>
    </w:p>
    <w:p w14:paraId="7EEB2202">
      <w:pPr>
        <w:spacing w:before="264" w:after="0" w:line="39" w:lineRule="exact"/>
        <w:ind w:left="3237" w:right="0" w:firstLine="0"/>
        <w:jc w:val="left"/>
        <w:rPr>
          <w:rFonts w:ascii="Times New Roman"/>
          <w:color w:val="000000"/>
          <w:spacing w:val="0"/>
          <w:sz w:val="23"/>
        </w:rPr>
      </w:pPr>
      <w:r>
        <w:rPr>
          <w:rFonts w:ascii="宋体" w:hAnsi="宋体" w:cs="宋体"/>
          <w:color w:val="212529"/>
          <w:spacing w:val="-2"/>
          <w:sz w:val="23"/>
        </w:rPr>
        <w:t>政府性基金预算财政拨款收入支出决算表</w:t>
      </w:r>
    </w:p>
    <w:p w14:paraId="2717F8A7">
      <w:pPr>
        <w:spacing w:before="394" w:after="0" w:line="39" w:lineRule="exact"/>
        <w:ind w:left="1586" w:right="0" w:firstLine="0"/>
        <w:jc w:val="left"/>
        <w:rPr>
          <w:rFonts w:ascii="Times New Roman"/>
          <w:color w:val="000000"/>
          <w:spacing w:val="0"/>
          <w:sz w:val="23"/>
        </w:rPr>
      </w:pPr>
      <w:r>
        <w:rPr>
          <w:rFonts w:ascii="宋体"/>
          <w:color w:val="212529"/>
          <w:spacing w:val="-61"/>
          <w:sz w:val="23"/>
        </w:rPr>
        <w:t xml:space="preserve">  </w:t>
      </w:r>
      <w:r>
        <w:rPr>
          <w:rFonts w:ascii="Times New Roman"/>
          <w:color w:val="212529"/>
          <w:spacing w:val="1833"/>
          <w:sz w:val="23"/>
        </w:rPr>
        <w:t xml:space="preserve"> </w:t>
      </w:r>
      <w:r>
        <w:rPr>
          <w:rFonts w:ascii="宋体"/>
          <w:color w:val="212529"/>
          <w:spacing w:val="-61"/>
          <w:sz w:val="23"/>
        </w:rPr>
        <w:t xml:space="preserve">  </w:t>
      </w:r>
      <w:r>
        <w:rPr>
          <w:rFonts w:ascii="Times New Roman"/>
          <w:color w:val="212529"/>
          <w:spacing w:val="1473"/>
          <w:sz w:val="23"/>
        </w:rPr>
        <w:t xml:space="preserve"> </w:t>
      </w:r>
      <w:r>
        <w:rPr>
          <w:rFonts w:ascii="宋体"/>
          <w:color w:val="212529"/>
          <w:spacing w:val="-61"/>
          <w:sz w:val="23"/>
        </w:rPr>
        <w:t xml:space="preserve">  </w:t>
      </w:r>
      <w:r>
        <w:rPr>
          <w:rFonts w:ascii="Times New Roman"/>
          <w:color w:val="212529"/>
          <w:spacing w:val="777"/>
          <w:sz w:val="23"/>
        </w:rPr>
        <w:t xml:space="preserve"> </w:t>
      </w:r>
      <w:r>
        <w:rPr>
          <w:rFonts w:ascii="宋体"/>
          <w:color w:val="212529"/>
          <w:spacing w:val="-61"/>
          <w:sz w:val="23"/>
        </w:rPr>
        <w:t xml:space="preserve">  </w:t>
      </w:r>
      <w:r>
        <w:rPr>
          <w:rFonts w:ascii="Times New Roman"/>
          <w:color w:val="212529"/>
          <w:spacing w:val="735"/>
          <w:sz w:val="23"/>
        </w:rPr>
        <w:t xml:space="preserve"> </w:t>
      </w:r>
      <w:r>
        <w:rPr>
          <w:rFonts w:ascii="宋体"/>
          <w:color w:val="212529"/>
          <w:spacing w:val="-61"/>
          <w:sz w:val="23"/>
        </w:rPr>
        <w:t xml:space="preserve">  </w:t>
      </w:r>
      <w:r>
        <w:rPr>
          <w:rFonts w:ascii="Times New Roman"/>
          <w:color w:val="212529"/>
          <w:spacing w:val="771"/>
          <w:sz w:val="23"/>
        </w:rPr>
        <w:t xml:space="preserve"> </w:t>
      </w:r>
      <w:r>
        <w:rPr>
          <w:rFonts w:ascii="宋体"/>
          <w:color w:val="212529"/>
          <w:spacing w:val="-61"/>
          <w:sz w:val="23"/>
        </w:rPr>
        <w:t xml:space="preserve">  </w:t>
      </w:r>
      <w:r>
        <w:rPr>
          <w:rFonts w:ascii="Times New Roman"/>
          <w:color w:val="212529"/>
          <w:spacing w:val="777"/>
          <w:sz w:val="23"/>
        </w:rPr>
        <w:t xml:space="preserve"> </w:t>
      </w:r>
      <w:r>
        <w:rPr>
          <w:rFonts w:ascii="宋体"/>
          <w:color w:val="212529"/>
          <w:spacing w:val="-61"/>
          <w:sz w:val="23"/>
        </w:rPr>
        <w:t xml:space="preserve">  </w:t>
      </w:r>
    </w:p>
    <w:p w14:paraId="0D06DFD6">
      <w:pPr>
        <w:spacing w:before="0" w:after="0" w:line="28" w:lineRule="exact"/>
        <w:ind w:left="9209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宋体" w:hAnsi="宋体" w:cs="宋体"/>
          <w:color w:val="212529"/>
          <w:spacing w:val="3"/>
          <w:sz w:val="14"/>
        </w:rPr>
        <w:t>公开07表</w:t>
      </w:r>
    </w:p>
    <w:p w14:paraId="541FAFE8">
      <w:pPr>
        <w:spacing w:before="404" w:after="0" w:line="28" w:lineRule="exact"/>
        <w:ind w:left="806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宋体" w:hAnsi="宋体" w:cs="宋体"/>
          <w:color w:val="212529"/>
          <w:spacing w:val="4"/>
          <w:sz w:val="14"/>
        </w:rPr>
        <w:t>部门名称：兴县奥家湾乡中心校</w:t>
      </w:r>
      <w:r>
        <w:rPr>
          <w:rFonts w:ascii="Times New Roman"/>
          <w:color w:val="212529"/>
          <w:spacing w:val="3446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2433"/>
          <w:sz w:val="14"/>
        </w:rPr>
        <w:t xml:space="preserve"> </w:t>
      </w:r>
      <w:r>
        <w:rPr>
          <w:rFonts w:ascii="宋体"/>
          <w:color w:val="212529"/>
          <w:spacing w:val="-29"/>
          <w:sz w:val="14"/>
        </w:rPr>
        <w:t xml:space="preserve"> </w:t>
      </w:r>
      <w:r>
        <w:rPr>
          <w:rFonts w:ascii="Times New Roman"/>
          <w:color w:val="212529"/>
          <w:spacing w:val="248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单位:万元</w:t>
      </w:r>
    </w:p>
    <w:p w14:paraId="311C2DA4">
      <w:pPr>
        <w:spacing w:before="56" w:after="0" w:line="28" w:lineRule="exact"/>
        <w:ind w:left="4611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宋体" w:hAnsi="宋体" w:cs="宋体"/>
          <w:color w:val="212529"/>
          <w:spacing w:val="2"/>
          <w:sz w:val="14"/>
        </w:rPr>
        <w:t>2023年度</w:t>
      </w:r>
    </w:p>
    <w:p w14:paraId="470FB1B6">
      <w:pPr>
        <w:spacing w:before="328" w:after="0" w:line="33" w:lineRule="exact"/>
        <w:ind w:left="2505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项目</w:t>
      </w:r>
      <w:r>
        <w:rPr>
          <w:rFonts w:ascii="Times New Roman"/>
          <w:color w:val="212529"/>
          <w:spacing w:val="4318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本年支出</w:t>
      </w:r>
    </w:p>
    <w:p w14:paraId="26F06891">
      <w:pPr>
        <w:spacing w:before="76" w:after="0" w:line="33" w:lineRule="exact"/>
        <w:ind w:left="4641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年初结转和</w:t>
      </w:r>
      <w:r>
        <w:rPr>
          <w:rFonts w:ascii="Times New Roman"/>
          <w:color w:val="212529"/>
          <w:spacing w:val="81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本年收</w:t>
      </w:r>
      <w:r>
        <w:rPr>
          <w:rFonts w:ascii="Times New Roman"/>
          <w:color w:val="212529"/>
          <w:spacing w:val="2734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年末结转</w:t>
      </w:r>
    </w:p>
    <w:p w14:paraId="4AAADCAB">
      <w:pPr>
        <w:spacing w:before="172" w:after="0" w:line="33" w:lineRule="exact"/>
        <w:ind w:left="4911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结余</w:t>
      </w:r>
      <w:r>
        <w:rPr>
          <w:rFonts w:ascii="Times New Roman"/>
          <w:color w:val="212529"/>
          <w:spacing w:val="531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入</w:t>
      </w:r>
      <w:r>
        <w:rPr>
          <w:rFonts w:ascii="Times New Roman"/>
          <w:color w:val="212529"/>
          <w:spacing w:val="3004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和结余</w:t>
      </w:r>
    </w:p>
    <w:p w14:paraId="032C1AA0">
      <w:pPr>
        <w:spacing w:before="88" w:after="0" w:line="33" w:lineRule="exact"/>
        <w:ind w:left="128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科目代码</w:t>
      </w:r>
      <w:r>
        <w:rPr>
          <w:rFonts w:ascii="Times New Roman"/>
          <w:color w:val="212529"/>
          <w:spacing w:val="1137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科目名称</w:t>
      </w:r>
      <w:r>
        <w:rPr>
          <w:rFonts w:ascii="Times New Roman"/>
          <w:color w:val="212529"/>
          <w:spacing w:val="2608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小计</w:t>
      </w:r>
      <w:r>
        <w:rPr>
          <w:rFonts w:ascii="Times New Roman"/>
          <w:color w:val="212529"/>
          <w:spacing w:val="255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基本支出</w:t>
      </w:r>
      <w:r>
        <w:rPr>
          <w:rFonts w:ascii="Times New Roman"/>
          <w:color w:val="212529"/>
          <w:spacing w:val="81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项目支出</w:t>
      </w:r>
    </w:p>
    <w:p w14:paraId="17C9B4E2">
      <w:pPr>
        <w:spacing w:before="400" w:after="0" w:line="33" w:lineRule="exact"/>
        <w:ind w:left="2505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栏次</w:t>
      </w:r>
      <w:r>
        <w:rPr>
          <w:rFonts w:ascii="Times New Roman"/>
          <w:color w:val="212529"/>
          <w:spacing w:val="2134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1</w:t>
      </w:r>
      <w:r>
        <w:rPr>
          <w:rFonts w:ascii="Times New Roman"/>
          <w:color w:val="212529"/>
          <w:spacing w:val="711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2</w:t>
      </w:r>
      <w:r>
        <w:rPr>
          <w:rFonts w:ascii="Times New Roman"/>
          <w:color w:val="212529"/>
          <w:spacing w:val="669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3</w:t>
      </w:r>
      <w:r>
        <w:rPr>
          <w:rFonts w:ascii="Times New Roman"/>
          <w:color w:val="212529"/>
          <w:spacing w:val="705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4</w:t>
      </w:r>
      <w:r>
        <w:rPr>
          <w:rFonts w:ascii="Times New Roman"/>
          <w:color w:val="212529"/>
          <w:spacing w:val="711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5</w:t>
      </w:r>
      <w:r>
        <w:rPr>
          <w:rFonts w:ascii="Times New Roman"/>
          <w:color w:val="212529"/>
          <w:spacing w:val="783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6</w:t>
      </w:r>
    </w:p>
    <w:p w14:paraId="239C15EC">
      <w:pPr>
        <w:spacing w:before="400" w:after="0" w:line="33" w:lineRule="exact"/>
        <w:ind w:left="2505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合计</w:t>
      </w:r>
      <w:r>
        <w:rPr>
          <w:rFonts w:ascii="Times New Roman"/>
          <w:color w:val="212529"/>
          <w:spacing w:val="2578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322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1.50</w:t>
      </w:r>
      <w:r>
        <w:rPr>
          <w:rFonts w:ascii="Times New Roman"/>
          <w:color w:val="212529"/>
          <w:spacing w:val="519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1.50</w:t>
      </w:r>
      <w:r>
        <w:rPr>
          <w:rFonts w:ascii="Times New Roman"/>
          <w:color w:val="212529"/>
          <w:spacing w:val="615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574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1.50</w:t>
      </w:r>
      <w:r>
        <w:rPr>
          <w:rFonts w:ascii="Times New Roman"/>
          <w:color w:val="212529"/>
          <w:spacing w:val="759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5E8056D6">
      <w:pPr>
        <w:spacing w:before="400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0"/>
          <w:sz w:val="18"/>
        </w:rPr>
        <w:t>229</w:t>
      </w:r>
      <w:r>
        <w:rPr>
          <w:rFonts w:ascii="Times New Roman"/>
          <w:color w:val="212529"/>
          <w:spacing w:val="1413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其他支出</w:t>
      </w:r>
      <w:r>
        <w:rPr>
          <w:rFonts w:ascii="Times New Roman"/>
          <w:color w:val="212529"/>
          <w:spacing w:val="2188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322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1.50</w:t>
      </w:r>
      <w:r>
        <w:rPr>
          <w:rFonts w:ascii="Times New Roman"/>
          <w:color w:val="212529"/>
          <w:spacing w:val="519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1.50</w:t>
      </w:r>
      <w:r>
        <w:rPr>
          <w:rFonts w:ascii="Times New Roman"/>
          <w:color w:val="212529"/>
          <w:spacing w:val="615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574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1.50</w:t>
      </w:r>
      <w:r>
        <w:rPr>
          <w:rFonts w:ascii="Times New Roman"/>
          <w:color w:val="212529"/>
          <w:spacing w:val="759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3EC7944E">
      <w:pPr>
        <w:spacing w:before="400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0"/>
          <w:sz w:val="18"/>
        </w:rPr>
        <w:t>22960</w:t>
      </w:r>
      <w:r>
        <w:rPr>
          <w:rFonts w:ascii="Times New Roman"/>
          <w:color w:val="212529"/>
          <w:spacing w:val="1233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彩票公益金安排的支出</w:t>
      </w:r>
      <w:r>
        <w:rPr>
          <w:rFonts w:ascii="Times New Roman"/>
          <w:color w:val="212529"/>
          <w:spacing w:val="1107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322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1.50</w:t>
      </w:r>
      <w:r>
        <w:rPr>
          <w:rFonts w:ascii="Times New Roman"/>
          <w:color w:val="212529"/>
          <w:spacing w:val="519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1.50</w:t>
      </w:r>
      <w:r>
        <w:rPr>
          <w:rFonts w:ascii="Times New Roman"/>
          <w:color w:val="212529"/>
          <w:spacing w:val="615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574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1.50</w:t>
      </w:r>
      <w:r>
        <w:rPr>
          <w:rFonts w:ascii="Times New Roman"/>
          <w:color w:val="212529"/>
          <w:spacing w:val="759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1A9C57E9">
      <w:pPr>
        <w:spacing w:before="292" w:after="0" w:line="33" w:lineRule="exact"/>
        <w:ind w:left="2535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用于教育事业的彩票公益</w:t>
      </w:r>
    </w:p>
    <w:p w14:paraId="61B55EAD">
      <w:pPr>
        <w:spacing w:before="76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0"/>
          <w:sz w:val="18"/>
        </w:rPr>
        <w:t>2296004</w:t>
      </w:r>
      <w:r>
        <w:rPr>
          <w:rFonts w:ascii="Times New Roman"/>
          <w:color w:val="212529"/>
          <w:spacing w:val="4006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322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1.50</w:t>
      </w:r>
      <w:r>
        <w:rPr>
          <w:rFonts w:ascii="Times New Roman"/>
          <w:color w:val="212529"/>
          <w:spacing w:val="519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1.50</w:t>
      </w:r>
      <w:r>
        <w:rPr>
          <w:rFonts w:ascii="Times New Roman"/>
          <w:color w:val="212529"/>
          <w:spacing w:val="615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574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1.50</w:t>
      </w:r>
      <w:r>
        <w:rPr>
          <w:rFonts w:ascii="Times New Roman"/>
          <w:color w:val="212529"/>
          <w:spacing w:val="759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3917A9E9">
      <w:pPr>
        <w:spacing w:before="64" w:after="0" w:line="33" w:lineRule="exact"/>
        <w:ind w:left="2535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金支出</w:t>
      </w:r>
    </w:p>
    <w:p w14:paraId="4F8093D9">
      <w:pPr>
        <w:spacing w:before="304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注：本表反映部门本年度政府性基金预算财政拨款收入、支出及结转和结余情况。</w:t>
      </w:r>
    </w:p>
    <w:p w14:paraId="58702A5C">
      <w:pPr>
        <w:spacing w:before="11070" w:after="0" w:line="170" w:lineRule="exact"/>
        <w:ind w:left="5241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MingLiU"/>
          <w:color w:val="000000"/>
          <w:spacing w:val="-11"/>
          <w:sz w:val="16"/>
        </w:rPr>
        <w:t>-11-</w:t>
      </w:r>
    </w:p>
    <w:p w14:paraId="1DE86CE8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 w14:paraId="17372AD4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 w14:paraId="09080AA5">
      <w:pPr>
        <w:spacing w:before="0" w:after="0" w:line="170" w:lineRule="exact"/>
        <w:ind w:left="0" w:right="0" w:firstLine="0"/>
        <w:jc w:val="left"/>
        <w:rPr>
          <w:rFonts w:ascii="Times New Roman"/>
          <w:color w:val="000000"/>
          <w:spacing w:val="0"/>
          <w:sz w:val="16"/>
        </w:rPr>
      </w:pPr>
      <w:r>
        <w:pict>
          <v:shape id="_x000052" o:spid="_x0000_s1078" o:spt="75" type="#_x0000_t75" style="position:absolute;left:0pt;margin-left:70.7pt;margin-top:40.55pt;height:218.65pt;width:453.35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42" o:title=""/>
            <o:lock v:ext="edit" aspectratio="t"/>
          </v:shape>
        </w:pict>
      </w:r>
      <w:r>
        <w:pict>
          <v:shape id="_x000053" o:spid="_x0000_s1079" o:spt="75" type="#_x0000_t75" style="position:absolute;left:0pt;margin-left:29pt;margin-top:29pt;height:3pt;width:537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29" o:title=""/>
            <o:lock v:ext="edit" aspectratio="t"/>
          </v:shape>
        </w:pict>
      </w:r>
      <w:r>
        <w:rPr>
          <w:rFonts w:ascii="MingLiU" w:hAnsi="MingLiU" w:cs="MingLiU"/>
          <w:color w:val="000000"/>
          <w:spacing w:val="-1"/>
          <w:sz w:val="16"/>
        </w:rPr>
        <w:t>兴县奥家湾乡中心校2023年单位决算公开报告</w:t>
      </w:r>
    </w:p>
    <w:p w14:paraId="672A1F55">
      <w:pPr>
        <w:spacing w:before="283" w:after="0" w:line="18" w:lineRule="atLeast"/>
        <w:ind w:left="794" w:right="0" w:firstLine="0"/>
        <w:jc w:val="left"/>
        <w:rPr>
          <w:rFonts w:ascii="Times New Roman"/>
          <w:color w:val="000000"/>
          <w:spacing w:val="0"/>
          <w:sz w:val="2"/>
        </w:rPr>
      </w:pPr>
      <w:r>
        <w:rPr>
          <w:rFonts w:ascii="EKKTEU+WenQuanYi Zen Hei Sharp" w:hAnsi="EKKTEU+WenQuanYi Zen Hei Sharp" w:cs="EKKTEU+WenQuanYi Zen Hei Sharp"/>
          <w:color w:val="000000"/>
          <w:spacing w:val="0"/>
          <w:sz w:val="2"/>
        </w:rPr>
        <w:t>八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EKKTEU+WenQuanYi Zen Hei Sharp" w:hAnsi="EKKTEU+WenQuanYi Zen Hei Sharp" w:cs="EKKTEU+WenQuanYi Zen Hei Sharp"/>
          <w:color w:val="000000"/>
          <w:spacing w:val="0"/>
          <w:sz w:val="2"/>
        </w:rPr>
        <w:t>、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EKKTEU+WenQuanYi Zen Hei Sharp" w:hAnsi="EKKTEU+WenQuanYi Zen Hei Sharp" w:cs="EKKTEU+WenQuanYi Zen Hei Sharp"/>
          <w:color w:val="000000"/>
          <w:spacing w:val="0"/>
          <w:sz w:val="2"/>
        </w:rPr>
        <w:t>国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EKKTEU+WenQuanYi Zen Hei Sharp" w:hAnsi="EKKTEU+WenQuanYi Zen Hei Sharp" w:cs="EKKTEU+WenQuanYi Zen Hei Sharp"/>
          <w:color w:val="000000"/>
          <w:spacing w:val="0"/>
          <w:sz w:val="2"/>
        </w:rPr>
        <w:t>有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EKKTEU+WenQuanYi Zen Hei Sharp" w:hAnsi="EKKTEU+WenQuanYi Zen Hei Sharp" w:cs="EKKTEU+WenQuanYi Zen Hei Sharp"/>
          <w:color w:val="000000"/>
          <w:spacing w:val="0"/>
          <w:sz w:val="2"/>
        </w:rPr>
        <w:t>资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EKKTEU+WenQuanYi Zen Hei Sharp" w:hAnsi="EKKTEU+WenQuanYi Zen Hei Sharp" w:cs="EKKTEU+WenQuanYi Zen Hei Sharp"/>
          <w:color w:val="000000"/>
          <w:spacing w:val="0"/>
          <w:sz w:val="2"/>
        </w:rPr>
        <w:t>本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EKKTEU+WenQuanYi Zen Hei Sharp" w:hAnsi="EKKTEU+WenQuanYi Zen Hei Sharp" w:cs="EKKTEU+WenQuanYi Zen Hei Sharp"/>
          <w:color w:val="000000"/>
          <w:spacing w:val="0"/>
          <w:sz w:val="2"/>
        </w:rPr>
        <w:t>经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EKKTEU+WenQuanYi Zen Hei Sharp" w:hAnsi="EKKTEU+WenQuanYi Zen Hei Sharp" w:cs="EKKTEU+WenQuanYi Zen Hei Sharp"/>
          <w:color w:val="000000"/>
          <w:spacing w:val="0"/>
          <w:sz w:val="2"/>
        </w:rPr>
        <w:t>营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EKKTEU+WenQuanYi Zen Hei Sharp" w:hAnsi="EKKTEU+WenQuanYi Zen Hei Sharp" w:cs="EKKTEU+WenQuanYi Zen Hei Sharp"/>
          <w:color w:val="000000"/>
          <w:spacing w:val="0"/>
          <w:sz w:val="2"/>
        </w:rPr>
        <w:t>预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EKKTEU+WenQuanYi Zen Hei Sharp" w:hAnsi="EKKTEU+WenQuanYi Zen Hei Sharp" w:cs="EKKTEU+WenQuanYi Zen Hei Sharp"/>
          <w:color w:val="000000"/>
          <w:spacing w:val="0"/>
          <w:sz w:val="2"/>
        </w:rPr>
        <w:t>算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EKKTEU+WenQuanYi Zen Hei Sharp" w:hAnsi="EKKTEU+WenQuanYi Zen Hei Sharp" w:cs="EKKTEU+WenQuanYi Zen Hei Sharp"/>
          <w:color w:val="000000"/>
          <w:spacing w:val="0"/>
          <w:sz w:val="2"/>
        </w:rPr>
        <w:t>财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EKKTEU+WenQuanYi Zen Hei Sharp" w:hAnsi="EKKTEU+WenQuanYi Zen Hei Sharp" w:cs="EKKTEU+WenQuanYi Zen Hei Sharp"/>
          <w:color w:val="000000"/>
          <w:spacing w:val="0"/>
          <w:sz w:val="2"/>
        </w:rPr>
        <w:t>政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EKKTEU+WenQuanYi Zen Hei Sharp" w:hAnsi="EKKTEU+WenQuanYi Zen Hei Sharp" w:cs="EKKTEU+WenQuanYi Zen Hei Sharp"/>
          <w:color w:val="000000"/>
          <w:spacing w:val="0"/>
          <w:sz w:val="2"/>
        </w:rPr>
        <w:t>拨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EKKTEU+WenQuanYi Zen Hei Sharp" w:hAnsi="EKKTEU+WenQuanYi Zen Hei Sharp" w:cs="EKKTEU+WenQuanYi Zen Hei Sharp"/>
          <w:color w:val="000000"/>
          <w:spacing w:val="0"/>
          <w:sz w:val="2"/>
        </w:rPr>
        <w:t>款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EKKTEU+WenQuanYi Zen Hei Sharp" w:hAnsi="EKKTEU+WenQuanYi Zen Hei Sharp" w:cs="EKKTEU+WenQuanYi Zen Hei Sharp"/>
          <w:color w:val="000000"/>
          <w:spacing w:val="0"/>
          <w:sz w:val="2"/>
        </w:rPr>
        <w:t>支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EKKTEU+WenQuanYi Zen Hei Sharp" w:hAnsi="EKKTEU+WenQuanYi Zen Hei Sharp" w:cs="EKKTEU+WenQuanYi Zen Hei Sharp"/>
          <w:color w:val="000000"/>
          <w:spacing w:val="0"/>
          <w:sz w:val="2"/>
        </w:rPr>
        <w:t>出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EKKTEU+WenQuanYi Zen Hei Sharp" w:hAnsi="EKKTEU+WenQuanYi Zen Hei Sharp" w:cs="EKKTEU+WenQuanYi Zen Hei Sharp"/>
          <w:color w:val="000000"/>
          <w:spacing w:val="0"/>
          <w:sz w:val="2"/>
        </w:rPr>
        <w:t>决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EKKTEU+WenQuanYi Zen Hei Sharp" w:hAnsi="EKKTEU+WenQuanYi Zen Hei Sharp" w:cs="EKKTEU+WenQuanYi Zen Hei Sharp"/>
          <w:color w:val="000000"/>
          <w:spacing w:val="0"/>
          <w:sz w:val="2"/>
        </w:rPr>
        <w:t>算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EKKTEU+WenQuanYi Zen Hei Sharp" w:hAnsi="EKKTEU+WenQuanYi Zen Hei Sharp" w:cs="EKKTEU+WenQuanYi Zen Hei Sharp"/>
          <w:color w:val="000000"/>
          <w:spacing w:val="0"/>
          <w:sz w:val="2"/>
        </w:rPr>
        <w:t>表</w:t>
      </w:r>
    </w:p>
    <w:p w14:paraId="50AE1F4B">
      <w:pPr>
        <w:spacing w:before="264" w:after="0" w:line="39" w:lineRule="exact"/>
        <w:ind w:left="3351" w:right="0" w:firstLine="0"/>
        <w:jc w:val="left"/>
        <w:rPr>
          <w:rFonts w:ascii="Times New Roman"/>
          <w:color w:val="000000"/>
          <w:spacing w:val="0"/>
          <w:sz w:val="23"/>
        </w:rPr>
      </w:pPr>
      <w:r>
        <w:rPr>
          <w:rFonts w:ascii="宋体" w:hAnsi="宋体" w:cs="宋体"/>
          <w:color w:val="212529"/>
          <w:spacing w:val="-2"/>
          <w:sz w:val="23"/>
        </w:rPr>
        <w:t>国有资本经营预算财政拨款支出决算表</w:t>
      </w:r>
    </w:p>
    <w:p w14:paraId="6E1510BC">
      <w:pPr>
        <w:spacing w:before="377" w:after="0" w:line="30" w:lineRule="exact"/>
        <w:ind w:left="1767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宋体"/>
          <w:color w:val="212529"/>
          <w:spacing w:val="-34"/>
          <w:sz w:val="16"/>
        </w:rPr>
        <w:t xml:space="preserve"> </w:t>
      </w:r>
      <w:r>
        <w:rPr>
          <w:rFonts w:ascii="Times New Roman"/>
          <w:color w:val="212529"/>
          <w:spacing w:val="2650"/>
          <w:sz w:val="16"/>
        </w:rPr>
        <w:t xml:space="preserve"> </w:t>
      </w:r>
      <w:r>
        <w:rPr>
          <w:rFonts w:ascii="宋体"/>
          <w:color w:val="212529"/>
          <w:spacing w:val="-34"/>
          <w:sz w:val="16"/>
        </w:rPr>
        <w:t xml:space="preserve"> </w:t>
      </w:r>
    </w:p>
    <w:p w14:paraId="45ACC7A1">
      <w:pPr>
        <w:spacing w:before="0" w:after="0" w:line="28" w:lineRule="exact"/>
        <w:ind w:left="9209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宋体" w:hAnsi="宋体" w:cs="宋体"/>
          <w:color w:val="212529"/>
          <w:spacing w:val="3"/>
          <w:sz w:val="14"/>
        </w:rPr>
        <w:t>公开08表</w:t>
      </w:r>
    </w:p>
    <w:p w14:paraId="71CC4971">
      <w:pPr>
        <w:spacing w:before="404" w:after="0" w:line="28" w:lineRule="exact"/>
        <w:ind w:left="806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宋体" w:hAnsi="宋体" w:cs="宋体"/>
          <w:color w:val="212529"/>
          <w:spacing w:val="4"/>
          <w:sz w:val="14"/>
        </w:rPr>
        <w:t>部门名称：兴县奥家湾乡中心校</w:t>
      </w:r>
      <w:r>
        <w:rPr>
          <w:rFonts w:ascii="Times New Roman"/>
          <w:color w:val="212529"/>
          <w:spacing w:val="3734"/>
          <w:sz w:val="14"/>
        </w:rPr>
        <w:t xml:space="preserve"> </w:t>
      </w:r>
      <w:r>
        <w:rPr>
          <w:rFonts w:ascii="宋体" w:hAnsi="宋体" w:cs="宋体"/>
          <w:color w:val="212529"/>
          <w:spacing w:val="2"/>
          <w:sz w:val="14"/>
        </w:rPr>
        <w:t>2023年度</w:t>
      </w:r>
      <w:r>
        <w:rPr>
          <w:rFonts w:ascii="Times New Roman"/>
          <w:color w:val="212529"/>
          <w:spacing w:val="1935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单位:万元</w:t>
      </w:r>
    </w:p>
    <w:p w14:paraId="79CDB289">
      <w:pPr>
        <w:spacing w:before="412" w:after="0" w:line="33" w:lineRule="exact"/>
        <w:ind w:left="3339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项目</w:t>
      </w:r>
      <w:r>
        <w:rPr>
          <w:rFonts w:ascii="Times New Roman"/>
          <w:color w:val="212529"/>
          <w:spacing w:val="3922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本年支出</w:t>
      </w:r>
    </w:p>
    <w:p w14:paraId="50396E7E">
      <w:pPr>
        <w:spacing w:before="400" w:after="0" w:line="33" w:lineRule="exact"/>
        <w:ind w:left="1442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科目代码</w:t>
      </w:r>
      <w:r>
        <w:rPr>
          <w:rFonts w:ascii="Times New Roman"/>
          <w:color w:val="212529"/>
          <w:spacing w:val="1972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科目名称</w:t>
      </w:r>
      <w:r>
        <w:rPr>
          <w:rFonts w:ascii="Times New Roman"/>
          <w:color w:val="212529"/>
          <w:spacing w:val="1750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合计</w:t>
      </w:r>
      <w:r>
        <w:rPr>
          <w:rFonts w:ascii="Times New Roman"/>
          <w:color w:val="212529"/>
          <w:spacing w:val="597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基本支出</w:t>
      </w:r>
      <w:r>
        <w:rPr>
          <w:rFonts w:ascii="Times New Roman"/>
          <w:color w:val="212529"/>
          <w:spacing w:val="387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项目支出</w:t>
      </w:r>
    </w:p>
    <w:p w14:paraId="600FB245">
      <w:pPr>
        <w:spacing w:before="400" w:after="0" w:line="33" w:lineRule="exact"/>
        <w:ind w:left="3339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栏次</w:t>
      </w:r>
      <w:r>
        <w:rPr>
          <w:rFonts w:ascii="Times New Roman"/>
          <w:color w:val="212529"/>
          <w:spacing w:val="3082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1</w:t>
      </w:r>
      <w:r>
        <w:rPr>
          <w:rFonts w:ascii="Times New Roman"/>
          <w:color w:val="212529"/>
          <w:spacing w:val="1047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2</w:t>
      </w:r>
      <w:r>
        <w:rPr>
          <w:rFonts w:ascii="Times New Roman"/>
          <w:color w:val="212529"/>
          <w:spacing w:val="1017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3</w:t>
      </w:r>
    </w:p>
    <w:p w14:paraId="435B7508">
      <w:pPr>
        <w:spacing w:before="400" w:after="0" w:line="33" w:lineRule="exact"/>
        <w:ind w:left="3339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合计</w:t>
      </w:r>
      <w:r>
        <w:rPr>
          <w:rFonts w:ascii="Times New Roman"/>
          <w:color w:val="212529"/>
          <w:spacing w:val="3640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1031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1079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5E970FD6">
      <w:pPr>
        <w:spacing w:before="400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1943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4440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1031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1079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4CBF9320">
      <w:pPr>
        <w:spacing w:before="332" w:after="0" w:line="12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EKKTEU+WenQuanYi Zen Hei Sharp" w:hAnsi="EKKTEU+WenQuanYi Zen Hei Sharp" w:cs="EKKTEU+WenQuanYi Zen Hei Sharp"/>
          <w:color w:val="212529"/>
          <w:spacing w:val="0"/>
          <w:sz w:val="18"/>
        </w:rPr>
        <w:t>注：本表反映部门本年度国有资本经营预算财政拨款支出情况。</w:t>
      </w:r>
    </w:p>
    <w:p w14:paraId="1968BC4D">
      <w:pPr>
        <w:spacing w:before="225" w:after="0" w:line="12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EKKTEU+WenQuanYi Zen Hei Sharp" w:hAnsi="EKKTEU+WenQuanYi Zen Hei Sharp" w:cs="EKKTEU+WenQuanYi Zen Hei Sharp"/>
          <w:color w:val="212529"/>
          <w:spacing w:val="0"/>
          <w:sz w:val="18"/>
        </w:rPr>
        <w:t>说明：本表无数据</w:t>
      </w:r>
    </w:p>
    <w:p w14:paraId="59809420">
      <w:pPr>
        <w:spacing w:before="11563" w:after="0" w:line="170" w:lineRule="exact"/>
        <w:ind w:left="5241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MingLiU"/>
          <w:color w:val="000000"/>
          <w:spacing w:val="-11"/>
          <w:sz w:val="16"/>
        </w:rPr>
        <w:t>-12-</w:t>
      </w:r>
    </w:p>
    <w:p w14:paraId="4EF3D928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 w14:paraId="36369B56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 w14:paraId="666307F6">
      <w:pPr>
        <w:sectPr>
          <w:pgSz w:w="11900" w:h="16840"/>
          <w:pgMar w:top="372" w:right="100" w:bottom="0" w:left="640" w:header="720" w:footer="720" w:gutter="0"/>
          <w:pgNumType w:start="1"/>
          <w:cols w:space="720" w:num="1"/>
          <w:docGrid w:linePitch="1" w:charSpace="0"/>
        </w:sectPr>
      </w:pPr>
    </w:p>
    <w:p w14:paraId="4D40F71F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 w14:paraId="7E4CC49B">
      <w:pPr>
        <w:spacing w:before="0" w:after="0" w:line="170" w:lineRule="exact"/>
        <w:ind w:left="0" w:right="0" w:firstLine="0"/>
        <w:jc w:val="left"/>
        <w:rPr>
          <w:rFonts w:ascii="Times New Roman"/>
          <w:color w:val="000000"/>
          <w:spacing w:val="0"/>
          <w:sz w:val="16"/>
        </w:rPr>
      </w:pPr>
      <w:r>
        <w:pict>
          <v:shape id="_x000054" o:spid="_x0000_s1080" o:spt="75" type="#_x0000_t75" style="position:absolute;left:0pt;margin-left:70.7pt;margin-top:40.55pt;height:178.5pt;width:700.8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43" o:title=""/>
            <o:lock v:ext="edit" aspectratio="t"/>
          </v:shape>
        </w:pict>
      </w:r>
      <w:r>
        <w:pict>
          <v:shape id="_x000055" o:spid="_x0000_s1081" o:spt="75" type="#_x0000_t75" style="position:absolute;left:0pt;margin-left:70.7pt;margin-top:238.05pt;height:24.2pt;width:700.8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44" o:title=""/>
            <o:lock v:ext="edit" aspectratio="t"/>
          </v:shape>
        </w:pict>
      </w:r>
      <w:r>
        <w:pict>
          <v:shape id="_x000056" o:spid="_x0000_s1082" o:spt="75" type="#_x0000_t75" style="position:absolute;left:0pt;margin-left:29pt;margin-top:29pt;height:3pt;width:784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39" o:title=""/>
            <o:lock v:ext="edit" aspectratio="t"/>
          </v:shape>
        </w:pict>
      </w:r>
      <w:r>
        <w:rPr>
          <w:rFonts w:ascii="MingLiU" w:hAnsi="MingLiU" w:cs="MingLiU"/>
          <w:color w:val="000000"/>
          <w:spacing w:val="-1"/>
          <w:sz w:val="16"/>
        </w:rPr>
        <w:t>兴县奥家湾乡中心校2023年单位决算公开报告</w:t>
      </w:r>
    </w:p>
    <w:p w14:paraId="069D24A4">
      <w:pPr>
        <w:spacing w:before="283" w:after="0" w:line="18" w:lineRule="atLeast"/>
        <w:ind w:left="794" w:right="0" w:firstLine="0"/>
        <w:jc w:val="left"/>
        <w:rPr>
          <w:rFonts w:ascii="Times New Roman"/>
          <w:color w:val="000000"/>
          <w:spacing w:val="0"/>
          <w:sz w:val="2"/>
        </w:rPr>
      </w:pPr>
      <w:r>
        <w:rPr>
          <w:rFonts w:ascii="OEELCM+WenQuanYi Zen Hei Sharp" w:hAnsi="OEELCM+WenQuanYi Zen Hei Sharp" w:cs="OEELCM+WenQuanYi Zen Hei Sharp"/>
          <w:color w:val="000000"/>
          <w:spacing w:val="0"/>
          <w:sz w:val="2"/>
        </w:rPr>
        <w:t>九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OEELCM+WenQuanYi Zen Hei Sharp" w:hAnsi="OEELCM+WenQuanYi Zen Hei Sharp" w:cs="OEELCM+WenQuanYi Zen Hei Sharp"/>
          <w:color w:val="000000"/>
          <w:spacing w:val="0"/>
          <w:sz w:val="2"/>
        </w:rPr>
        <w:t>、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OEELCM+WenQuanYi Zen Hei Sharp" w:hAnsi="OEELCM+WenQuanYi Zen Hei Sharp" w:cs="OEELCM+WenQuanYi Zen Hei Sharp"/>
          <w:color w:val="000000"/>
          <w:spacing w:val="0"/>
          <w:sz w:val="2"/>
        </w:rPr>
        <w:t>财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OEELCM+WenQuanYi Zen Hei Sharp" w:hAnsi="OEELCM+WenQuanYi Zen Hei Sharp" w:cs="OEELCM+WenQuanYi Zen Hei Sharp"/>
          <w:color w:val="000000"/>
          <w:spacing w:val="0"/>
          <w:sz w:val="2"/>
        </w:rPr>
        <w:t>政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OEELCM+WenQuanYi Zen Hei Sharp" w:hAnsi="OEELCM+WenQuanYi Zen Hei Sharp" w:cs="OEELCM+WenQuanYi Zen Hei Sharp"/>
          <w:color w:val="000000"/>
          <w:spacing w:val="0"/>
          <w:sz w:val="2"/>
        </w:rPr>
        <w:t>拨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OEELCM+WenQuanYi Zen Hei Sharp" w:hAnsi="OEELCM+WenQuanYi Zen Hei Sharp" w:cs="OEELCM+WenQuanYi Zen Hei Sharp"/>
          <w:color w:val="000000"/>
          <w:spacing w:val="0"/>
          <w:sz w:val="2"/>
        </w:rPr>
        <w:t>款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MAWBLL+Nimbus Sans L" w:hAnsi="MAWBLL+Nimbus Sans L" w:cs="MAWBLL+Nimbus Sans L"/>
          <w:color w:val="000000"/>
          <w:spacing w:val="1"/>
          <w:sz w:val="2"/>
        </w:rPr>
        <w:t>“</w:t>
      </w:r>
      <w:r>
        <w:rPr>
          <w:rFonts w:ascii="OEELCM+WenQuanYi Zen Hei Sharp" w:hAnsi="OEELCM+WenQuanYi Zen Hei Sharp" w:cs="OEELCM+WenQuanYi Zen Hei Sharp"/>
          <w:color w:val="000000"/>
          <w:spacing w:val="0"/>
          <w:sz w:val="2"/>
        </w:rPr>
        <w:t>三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OEELCM+WenQuanYi Zen Hei Sharp" w:hAnsi="OEELCM+WenQuanYi Zen Hei Sharp" w:cs="OEELCM+WenQuanYi Zen Hei Sharp"/>
          <w:color w:val="000000"/>
          <w:spacing w:val="0"/>
          <w:sz w:val="2"/>
        </w:rPr>
        <w:t>公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MAWBLL+Nimbus Sans L" w:hAnsi="MAWBLL+Nimbus Sans L" w:cs="MAWBLL+Nimbus Sans L"/>
          <w:color w:val="000000"/>
          <w:spacing w:val="1"/>
          <w:sz w:val="2"/>
        </w:rPr>
        <w:t>”</w:t>
      </w:r>
      <w:r>
        <w:rPr>
          <w:rFonts w:ascii="OEELCM+WenQuanYi Zen Hei Sharp" w:hAnsi="OEELCM+WenQuanYi Zen Hei Sharp" w:cs="OEELCM+WenQuanYi Zen Hei Sharp"/>
          <w:color w:val="000000"/>
          <w:spacing w:val="0"/>
          <w:sz w:val="2"/>
        </w:rPr>
        <w:t>经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OEELCM+WenQuanYi Zen Hei Sharp" w:hAnsi="OEELCM+WenQuanYi Zen Hei Sharp" w:cs="OEELCM+WenQuanYi Zen Hei Sharp"/>
          <w:color w:val="000000"/>
          <w:spacing w:val="0"/>
          <w:sz w:val="2"/>
        </w:rPr>
        <w:t>费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OEELCM+WenQuanYi Zen Hei Sharp" w:hAnsi="OEELCM+WenQuanYi Zen Hei Sharp" w:cs="OEELCM+WenQuanYi Zen Hei Sharp"/>
          <w:color w:val="000000"/>
          <w:spacing w:val="0"/>
          <w:sz w:val="2"/>
        </w:rPr>
        <w:t>支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OEELCM+WenQuanYi Zen Hei Sharp" w:hAnsi="OEELCM+WenQuanYi Zen Hei Sharp" w:cs="OEELCM+WenQuanYi Zen Hei Sharp"/>
          <w:color w:val="000000"/>
          <w:spacing w:val="0"/>
          <w:sz w:val="2"/>
        </w:rPr>
        <w:t>出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OEELCM+WenQuanYi Zen Hei Sharp" w:hAnsi="OEELCM+WenQuanYi Zen Hei Sharp" w:cs="OEELCM+WenQuanYi Zen Hei Sharp"/>
          <w:color w:val="000000"/>
          <w:spacing w:val="0"/>
          <w:sz w:val="2"/>
        </w:rPr>
        <w:t>决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OEELCM+WenQuanYi Zen Hei Sharp" w:hAnsi="OEELCM+WenQuanYi Zen Hei Sharp" w:cs="OEELCM+WenQuanYi Zen Hei Sharp"/>
          <w:color w:val="000000"/>
          <w:spacing w:val="0"/>
          <w:sz w:val="2"/>
        </w:rPr>
        <w:t>算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OEELCM+WenQuanYi Zen Hei Sharp" w:hAnsi="OEELCM+WenQuanYi Zen Hei Sharp" w:cs="OEELCM+WenQuanYi Zen Hei Sharp"/>
          <w:color w:val="000000"/>
          <w:spacing w:val="0"/>
          <w:sz w:val="2"/>
        </w:rPr>
        <w:t>表</w:t>
      </w:r>
    </w:p>
    <w:p w14:paraId="0E89419A">
      <w:pPr>
        <w:spacing w:before="264" w:after="0" w:line="39" w:lineRule="exact"/>
        <w:ind w:left="6054" w:right="0" w:firstLine="0"/>
        <w:jc w:val="left"/>
        <w:rPr>
          <w:rFonts w:ascii="Times New Roman"/>
          <w:color w:val="000000"/>
          <w:spacing w:val="0"/>
          <w:sz w:val="23"/>
        </w:rPr>
      </w:pPr>
      <w:r>
        <w:rPr>
          <w:rFonts w:ascii="宋体" w:hAnsi="宋体" w:cs="宋体"/>
          <w:color w:val="212529"/>
          <w:spacing w:val="-2"/>
          <w:sz w:val="23"/>
        </w:rPr>
        <w:t>财政拨款“三公”经费支出决算表</w:t>
      </w:r>
    </w:p>
    <w:p w14:paraId="21C884FD">
      <w:pPr>
        <w:spacing w:before="367" w:after="0" w:line="28" w:lineRule="exact"/>
        <w:ind w:left="14158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宋体" w:hAnsi="宋体" w:cs="宋体"/>
          <w:color w:val="212529"/>
          <w:spacing w:val="3"/>
          <w:sz w:val="14"/>
        </w:rPr>
        <w:t>公开09表</w:t>
      </w:r>
    </w:p>
    <w:p w14:paraId="7210AA89">
      <w:pPr>
        <w:spacing w:before="404" w:after="0" w:line="28" w:lineRule="exact"/>
        <w:ind w:left="807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宋体" w:hAnsi="宋体" w:cs="宋体"/>
          <w:color w:val="212529"/>
          <w:spacing w:val="4"/>
          <w:sz w:val="14"/>
        </w:rPr>
        <w:t>部门名称：兴县奥家湾乡中心校</w:t>
      </w:r>
      <w:r>
        <w:rPr>
          <w:rFonts w:ascii="Times New Roman"/>
          <w:color w:val="212529"/>
          <w:spacing w:val="3489"/>
          <w:sz w:val="14"/>
        </w:rPr>
        <w:t xml:space="preserve"> </w:t>
      </w:r>
      <w:r>
        <w:rPr>
          <w:rFonts w:ascii="宋体" w:hAnsi="宋体" w:cs="宋体"/>
          <w:color w:val="212529"/>
          <w:spacing w:val="2"/>
          <w:sz w:val="14"/>
        </w:rPr>
        <w:t>2023年度</w:t>
      </w:r>
      <w:r>
        <w:rPr>
          <w:rFonts w:ascii="Times New Roman"/>
          <w:color w:val="212529"/>
          <w:spacing w:val="6841"/>
          <w:sz w:val="14"/>
        </w:rPr>
        <w:t xml:space="preserve"> </w:t>
      </w:r>
      <w:r>
        <w:rPr>
          <w:rFonts w:ascii="宋体" w:hAnsi="宋体" w:cs="宋体"/>
          <w:color w:val="212529"/>
          <w:spacing w:val="4"/>
          <w:sz w:val="14"/>
        </w:rPr>
        <w:t>金额单位:万元</w:t>
      </w:r>
    </w:p>
    <w:p w14:paraId="759FED49">
      <w:pPr>
        <w:spacing w:before="412" w:after="0" w:line="33" w:lineRule="exact"/>
        <w:ind w:left="3988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预算数</w:t>
      </w:r>
      <w:r>
        <w:rPr>
          <w:rFonts w:ascii="Times New Roman"/>
          <w:color w:val="212529"/>
          <w:spacing w:val="6397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决算数</w:t>
      </w:r>
    </w:p>
    <w:p w14:paraId="0CB1782A">
      <w:pPr>
        <w:spacing w:before="332" w:after="0" w:line="123" w:lineRule="exact"/>
        <w:ind w:left="3892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OEELCM+WenQuanYi Zen Hei Sharp" w:hAnsi="OEELCM+WenQuanYi Zen Hei Sharp" w:cs="OEELCM+WenQuanYi Zen Hei Sharp"/>
          <w:color w:val="212529"/>
          <w:spacing w:val="0"/>
          <w:sz w:val="18"/>
        </w:rPr>
        <w:t>公务用车购置及运行维护费</w:t>
      </w:r>
      <w:r>
        <w:rPr>
          <w:rFonts w:ascii="Times New Roman"/>
          <w:color w:val="212529"/>
          <w:spacing w:val="4770"/>
          <w:sz w:val="18"/>
        </w:rPr>
        <w:t xml:space="preserve"> </w:t>
      </w:r>
      <w:r>
        <w:rPr>
          <w:rFonts w:ascii="OEELCM+WenQuanYi Zen Hei Sharp" w:hAnsi="OEELCM+WenQuanYi Zen Hei Sharp" w:cs="OEELCM+WenQuanYi Zen Hei Sharp"/>
          <w:color w:val="212529"/>
          <w:spacing w:val="0"/>
          <w:sz w:val="18"/>
        </w:rPr>
        <w:t>公务用车购置及运行维护费</w:t>
      </w:r>
    </w:p>
    <w:p w14:paraId="5B702E42">
      <w:pPr>
        <w:spacing w:before="20" w:after="0" w:line="112" w:lineRule="exact"/>
        <w:ind w:left="1149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Times New Roman"/>
          <w:color w:val="212529"/>
          <w:spacing w:val="771"/>
          <w:sz w:val="18"/>
        </w:rPr>
        <w:t xml:space="preserve"> </w:t>
      </w:r>
      <w:r>
        <w:rPr>
          <w:rFonts w:ascii="OEELCM+WenQuanYi Zen Hei Sharp" w:hAnsi="OEELCM+WenQuanYi Zen Hei Sharp" w:cs="OEELCM+WenQuanYi Zen Hei Sharp"/>
          <w:color w:val="212529"/>
          <w:spacing w:val="0"/>
          <w:sz w:val="18"/>
        </w:rPr>
        <w:t>因公出国（境）</w:t>
      </w:r>
      <w:r>
        <w:rPr>
          <w:rFonts w:ascii="Times New Roman"/>
          <w:color w:val="212529"/>
          <w:spacing w:val="5664"/>
          <w:sz w:val="18"/>
        </w:rPr>
        <w:t xml:space="preserve"> </w:t>
      </w:r>
      <w:r>
        <w:rPr>
          <w:rFonts w:ascii="OEELCM+WenQuanYi Zen Hei Sharp" w:hAnsi="OEELCM+WenQuanYi Zen Hei Sharp" w:cs="OEELCM+WenQuanYi Zen Hei Sharp"/>
          <w:color w:val="212529"/>
          <w:spacing w:val="0"/>
          <w:sz w:val="18"/>
        </w:rPr>
        <w:t>因公出国（境）</w:t>
      </w:r>
      <w:r>
        <w:rPr>
          <w:rFonts w:ascii="OEELCM+WenQuanYi Zen Hei Sharp" w:hAnsi="OEELCM+WenQuanYi Zen Hei Sharp" w:cs="OEELCM+WenQuanYi Zen Hei Sharp"/>
          <w:color w:val="212529"/>
          <w:spacing w:val="0"/>
          <w:sz w:val="18"/>
        </w:rPr>
        <w:cr/>
      </w:r>
      <w:r>
        <w:rPr>
          <w:rFonts w:ascii="OEELCM+WenQuanYi Zen Hei Sharp" w:hAnsi="OEELCM+WenQuanYi Zen Hei Sharp" w:cs="OEELCM+WenQuanYi Zen Hei Sharp"/>
          <w:color w:val="212529"/>
          <w:spacing w:val="0"/>
          <w:sz w:val="18"/>
        </w:rPr>
        <w:t>合计</w:t>
      </w:r>
      <w:r>
        <w:rPr>
          <w:rFonts w:ascii="Times New Roman"/>
          <w:color w:val="212529"/>
          <w:spacing w:val="5178"/>
          <w:sz w:val="18"/>
        </w:rPr>
        <w:t xml:space="preserve"> </w:t>
      </w:r>
      <w:r>
        <w:rPr>
          <w:rFonts w:ascii="OEELCM+WenQuanYi Zen Hei Sharp" w:hAnsi="OEELCM+WenQuanYi Zen Hei Sharp" w:cs="OEELCM+WenQuanYi Zen Hei Sharp"/>
          <w:color w:val="212529"/>
          <w:spacing w:val="0"/>
          <w:sz w:val="18"/>
        </w:rPr>
        <w:t>公务接待费</w:t>
      </w:r>
      <w:r>
        <w:rPr>
          <w:rFonts w:ascii="Times New Roman"/>
          <w:color w:val="212529"/>
          <w:spacing w:val="429"/>
          <w:sz w:val="18"/>
        </w:rPr>
        <w:t xml:space="preserve"> </w:t>
      </w:r>
      <w:r>
        <w:rPr>
          <w:rFonts w:ascii="OEELCM+WenQuanYi Zen Hei Sharp" w:hAnsi="OEELCM+WenQuanYi Zen Hei Sharp" w:cs="OEELCM+WenQuanYi Zen Hei Sharp"/>
          <w:color w:val="212529"/>
          <w:spacing w:val="0"/>
          <w:sz w:val="18"/>
        </w:rPr>
        <w:t>合计</w:t>
      </w:r>
      <w:r>
        <w:rPr>
          <w:rFonts w:ascii="Times New Roman"/>
          <w:color w:val="212529"/>
          <w:spacing w:val="5214"/>
          <w:sz w:val="18"/>
        </w:rPr>
        <w:t xml:space="preserve"> </w:t>
      </w:r>
      <w:r>
        <w:rPr>
          <w:rFonts w:ascii="OEELCM+WenQuanYi Zen Hei Sharp" w:hAnsi="OEELCM+WenQuanYi Zen Hei Sharp" w:cs="OEELCM+WenQuanYi Zen Hei Sharp"/>
          <w:color w:val="212529"/>
          <w:spacing w:val="0"/>
          <w:sz w:val="18"/>
        </w:rPr>
        <w:t>公务接待费</w:t>
      </w:r>
      <w:r>
        <w:rPr>
          <w:rFonts w:ascii="OEELCM+WenQuanYi Zen Hei Sharp" w:hAnsi="OEELCM+WenQuanYi Zen Hei Sharp" w:cs="OEELCM+WenQuanYi Zen Hei Sharp"/>
          <w:color w:val="212529"/>
          <w:spacing w:val="0"/>
          <w:sz w:val="18"/>
        </w:rPr>
        <w:cr/>
      </w:r>
      <w:r>
        <w:rPr>
          <w:rFonts w:ascii="Times New Roman"/>
          <w:color w:val="212529"/>
          <w:spacing w:val="3329"/>
          <w:sz w:val="18"/>
        </w:rPr>
        <w:t xml:space="preserve"> </w:t>
      </w:r>
      <w:r>
        <w:rPr>
          <w:rFonts w:ascii="OEELCM+WenQuanYi Zen Hei Sharp" w:hAnsi="OEELCM+WenQuanYi Zen Hei Sharp" w:cs="OEELCM+WenQuanYi Zen Hei Sharp"/>
          <w:color w:val="212529"/>
          <w:spacing w:val="0"/>
          <w:sz w:val="18"/>
        </w:rPr>
        <w:t>公务用车购</w:t>
      </w:r>
      <w:r>
        <w:rPr>
          <w:rFonts w:ascii="Times New Roman"/>
          <w:color w:val="212529"/>
          <w:spacing w:val="249"/>
          <w:sz w:val="18"/>
        </w:rPr>
        <w:t xml:space="preserve"> </w:t>
      </w:r>
      <w:r>
        <w:rPr>
          <w:rFonts w:ascii="OEELCM+WenQuanYi Zen Hei Sharp" w:hAnsi="OEELCM+WenQuanYi Zen Hei Sharp" w:cs="OEELCM+WenQuanYi Zen Hei Sharp"/>
          <w:color w:val="212529"/>
          <w:spacing w:val="0"/>
          <w:sz w:val="18"/>
        </w:rPr>
        <w:t>公务用车</w:t>
      </w:r>
      <w:r>
        <w:rPr>
          <w:rFonts w:ascii="Times New Roman"/>
          <w:color w:val="212529"/>
          <w:spacing w:val="5016"/>
          <w:sz w:val="18"/>
        </w:rPr>
        <w:t xml:space="preserve"> </w:t>
      </w:r>
      <w:r>
        <w:rPr>
          <w:rFonts w:ascii="OEELCM+WenQuanYi Zen Hei Sharp" w:hAnsi="OEELCM+WenQuanYi Zen Hei Sharp" w:cs="OEELCM+WenQuanYi Zen Hei Sharp"/>
          <w:color w:val="212529"/>
          <w:spacing w:val="0"/>
          <w:sz w:val="18"/>
        </w:rPr>
        <w:t>公务用车购</w:t>
      </w:r>
      <w:r>
        <w:rPr>
          <w:rFonts w:ascii="Times New Roman"/>
          <w:color w:val="212529"/>
          <w:spacing w:val="249"/>
          <w:sz w:val="18"/>
        </w:rPr>
        <w:t xml:space="preserve"> </w:t>
      </w:r>
      <w:r>
        <w:rPr>
          <w:rFonts w:ascii="OEELCM+WenQuanYi Zen Hei Sharp" w:hAnsi="OEELCM+WenQuanYi Zen Hei Sharp" w:cs="OEELCM+WenQuanYi Zen Hei Sharp"/>
          <w:color w:val="212529"/>
          <w:spacing w:val="0"/>
          <w:sz w:val="18"/>
        </w:rPr>
        <w:t>公务用车</w:t>
      </w:r>
      <w:r>
        <w:rPr>
          <w:rFonts w:ascii="OEELCM+WenQuanYi Zen Hei Sharp" w:hAnsi="OEELCM+WenQuanYi Zen Hei Sharp" w:cs="OEELCM+WenQuanYi Zen Hei Sharp"/>
          <w:color w:val="212529"/>
          <w:spacing w:val="0"/>
          <w:sz w:val="18"/>
        </w:rPr>
        <w:cr/>
      </w:r>
      <w:r>
        <w:rPr>
          <w:rFonts w:ascii="Times New Roman"/>
          <w:color w:val="212529"/>
          <w:spacing w:val="2494"/>
          <w:sz w:val="18"/>
        </w:rPr>
        <w:t xml:space="preserve"> </w:t>
      </w:r>
      <w:r>
        <w:rPr>
          <w:rFonts w:ascii="OEELCM+WenQuanYi Zen Hei Sharp" w:hAnsi="OEELCM+WenQuanYi Zen Hei Sharp" w:cs="OEELCM+WenQuanYi Zen Hei Sharp"/>
          <w:color w:val="212529"/>
          <w:spacing w:val="0"/>
          <w:sz w:val="18"/>
        </w:rPr>
        <w:t>小计</w:t>
      </w:r>
      <w:r>
        <w:rPr>
          <w:rFonts w:ascii="Times New Roman"/>
          <w:color w:val="212529"/>
          <w:spacing w:val="6571"/>
          <w:sz w:val="18"/>
        </w:rPr>
        <w:t xml:space="preserve"> </w:t>
      </w:r>
      <w:r>
        <w:rPr>
          <w:rFonts w:ascii="OEELCM+WenQuanYi Zen Hei Sharp" w:hAnsi="OEELCM+WenQuanYi Zen Hei Sharp" w:cs="OEELCM+WenQuanYi Zen Hei Sharp"/>
          <w:color w:val="212529"/>
          <w:spacing w:val="0"/>
          <w:sz w:val="18"/>
        </w:rPr>
        <w:t>小计</w:t>
      </w:r>
    </w:p>
    <w:p w14:paraId="771E9BB3">
      <w:pPr>
        <w:spacing w:before="0" w:after="0" w:line="123" w:lineRule="exact"/>
        <w:ind w:left="2505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OEELCM+WenQuanYi Zen Hei Sharp" w:hAnsi="OEELCM+WenQuanYi Zen Hei Sharp" w:cs="OEELCM+WenQuanYi Zen Hei Sharp"/>
          <w:color w:val="212529"/>
          <w:spacing w:val="0"/>
          <w:sz w:val="18"/>
        </w:rPr>
        <w:t>费</w:t>
      </w:r>
      <w:r>
        <w:rPr>
          <w:rFonts w:ascii="Times New Roman"/>
          <w:color w:val="212529"/>
          <w:spacing w:val="6745"/>
          <w:sz w:val="18"/>
        </w:rPr>
        <w:t xml:space="preserve"> </w:t>
      </w:r>
      <w:r>
        <w:rPr>
          <w:rFonts w:ascii="OEELCM+WenQuanYi Zen Hei Sharp" w:hAnsi="OEELCM+WenQuanYi Zen Hei Sharp" w:cs="OEELCM+WenQuanYi Zen Hei Sharp"/>
          <w:color w:val="212529"/>
          <w:spacing w:val="0"/>
          <w:sz w:val="18"/>
        </w:rPr>
        <w:t>费</w:t>
      </w:r>
    </w:p>
    <w:p w14:paraId="4ECFF0E5">
      <w:pPr>
        <w:spacing w:before="93" w:after="0" w:line="123" w:lineRule="exact"/>
        <w:ind w:left="4793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OEELCM+WenQuanYi Zen Hei Sharp" w:hAnsi="OEELCM+WenQuanYi Zen Hei Sharp" w:cs="OEELCM+WenQuanYi Zen Hei Sharp"/>
          <w:color w:val="212529"/>
          <w:spacing w:val="0"/>
          <w:sz w:val="18"/>
        </w:rPr>
        <w:t>置费</w:t>
      </w:r>
      <w:r>
        <w:rPr>
          <w:rFonts w:ascii="Times New Roman"/>
          <w:color w:val="212529"/>
          <w:spacing w:val="429"/>
          <w:sz w:val="18"/>
        </w:rPr>
        <w:t xml:space="preserve"> </w:t>
      </w:r>
      <w:r>
        <w:rPr>
          <w:rFonts w:ascii="OEELCM+WenQuanYi Zen Hei Sharp" w:hAnsi="OEELCM+WenQuanYi Zen Hei Sharp" w:cs="OEELCM+WenQuanYi Zen Hei Sharp"/>
          <w:color w:val="212529"/>
          <w:spacing w:val="0"/>
          <w:sz w:val="18"/>
        </w:rPr>
        <w:t>运行维护费</w:t>
      </w:r>
      <w:r>
        <w:rPr>
          <w:rFonts w:ascii="Times New Roman"/>
          <w:color w:val="212529"/>
          <w:spacing w:val="5196"/>
          <w:sz w:val="18"/>
        </w:rPr>
        <w:t xml:space="preserve"> </w:t>
      </w:r>
      <w:r>
        <w:rPr>
          <w:rFonts w:ascii="OEELCM+WenQuanYi Zen Hei Sharp" w:hAnsi="OEELCM+WenQuanYi Zen Hei Sharp" w:cs="OEELCM+WenQuanYi Zen Hei Sharp"/>
          <w:color w:val="212529"/>
          <w:spacing w:val="0"/>
          <w:sz w:val="18"/>
        </w:rPr>
        <w:t>置费</w:t>
      </w:r>
      <w:r>
        <w:rPr>
          <w:rFonts w:ascii="Times New Roman"/>
          <w:color w:val="212529"/>
          <w:spacing w:val="429"/>
          <w:sz w:val="18"/>
        </w:rPr>
        <w:t xml:space="preserve"> </w:t>
      </w:r>
      <w:r>
        <w:rPr>
          <w:rFonts w:ascii="OEELCM+WenQuanYi Zen Hei Sharp" w:hAnsi="OEELCM+WenQuanYi Zen Hei Sharp" w:cs="OEELCM+WenQuanYi Zen Hei Sharp"/>
          <w:color w:val="212529"/>
          <w:spacing w:val="0"/>
          <w:sz w:val="18"/>
        </w:rPr>
        <w:t>运行维护费</w:t>
      </w:r>
    </w:p>
    <w:p w14:paraId="1CDDACCB">
      <w:pPr>
        <w:spacing w:before="280" w:after="0" w:line="33" w:lineRule="exact"/>
        <w:ind w:left="1287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0"/>
          <w:sz w:val="18"/>
        </w:rPr>
        <w:t>1</w:t>
      </w:r>
      <w:r>
        <w:rPr>
          <w:rFonts w:ascii="Times New Roman"/>
          <w:color w:val="212529"/>
          <w:spacing w:val="1132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2</w:t>
      </w:r>
      <w:r>
        <w:rPr>
          <w:rFonts w:ascii="Times New Roman"/>
          <w:color w:val="212529"/>
          <w:spacing w:val="1138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3</w:t>
      </w:r>
      <w:r>
        <w:rPr>
          <w:rFonts w:ascii="Times New Roman"/>
          <w:color w:val="212529"/>
          <w:spacing w:val="970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4</w:t>
      </w:r>
      <w:r>
        <w:rPr>
          <w:rFonts w:ascii="Times New Roman"/>
          <w:color w:val="212529"/>
          <w:spacing w:val="970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5</w:t>
      </w:r>
      <w:r>
        <w:rPr>
          <w:rFonts w:ascii="Times New Roman"/>
          <w:color w:val="212529"/>
          <w:spacing w:val="970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6</w:t>
      </w:r>
      <w:r>
        <w:rPr>
          <w:rFonts w:ascii="Times New Roman"/>
          <w:color w:val="212529"/>
          <w:spacing w:val="970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7</w:t>
      </w:r>
      <w:r>
        <w:rPr>
          <w:rFonts w:ascii="Times New Roman"/>
          <w:color w:val="212529"/>
          <w:spacing w:val="1144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8</w:t>
      </w:r>
      <w:r>
        <w:rPr>
          <w:rFonts w:ascii="Times New Roman"/>
          <w:color w:val="212529"/>
          <w:spacing w:val="1144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9</w:t>
      </w:r>
      <w:r>
        <w:rPr>
          <w:rFonts w:ascii="Times New Roman"/>
          <w:color w:val="212529"/>
          <w:spacing w:val="928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10</w:t>
      </w:r>
      <w:r>
        <w:rPr>
          <w:rFonts w:ascii="Times New Roman"/>
          <w:color w:val="212529"/>
          <w:spacing w:val="880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11</w:t>
      </w:r>
      <w:r>
        <w:rPr>
          <w:rFonts w:ascii="Times New Roman"/>
          <w:color w:val="212529"/>
          <w:spacing w:val="898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12</w:t>
      </w:r>
    </w:p>
    <w:p w14:paraId="3D1AAB3F">
      <w:pPr>
        <w:spacing w:before="400" w:after="0" w:line="33" w:lineRule="exact"/>
        <w:ind w:left="1767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1343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1007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1007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1007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1007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1007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1355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1007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1007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1007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1043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406F695C">
      <w:pPr>
        <w:spacing w:before="292" w:after="0" w:line="33" w:lineRule="exact"/>
        <w:ind w:left="794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注：本表反映部门本年度“三公”经费支出预决算情况。其中，预算数为“三公”经费全年预算数，反映按规定程序调整后的预算数；决算数是包括当年财政拨款和以前年度结</w:t>
      </w:r>
    </w:p>
    <w:p w14:paraId="0E584860">
      <w:pPr>
        <w:spacing w:before="172" w:after="0" w:line="33" w:lineRule="exact"/>
        <w:ind w:left="794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转资金安排的实际支出。</w:t>
      </w:r>
    </w:p>
    <w:p w14:paraId="68A0C2CD">
      <w:pPr>
        <w:spacing w:before="152" w:after="0" w:line="123" w:lineRule="exact"/>
        <w:ind w:left="807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OEELCM+WenQuanYi Zen Hei Sharp" w:hAnsi="OEELCM+WenQuanYi Zen Hei Sharp" w:cs="OEELCM+WenQuanYi Zen Hei Sharp"/>
          <w:color w:val="212529"/>
          <w:spacing w:val="0"/>
          <w:sz w:val="18"/>
        </w:rPr>
        <w:t>说明：本表无数据</w:t>
      </w:r>
    </w:p>
    <w:p w14:paraId="45B3A874">
      <w:pPr>
        <w:spacing w:before="6562" w:after="0" w:line="170" w:lineRule="exact"/>
        <w:ind w:left="7641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MingLiU"/>
          <w:color w:val="000000"/>
          <w:spacing w:val="-11"/>
          <w:sz w:val="16"/>
        </w:rPr>
        <w:t>-13-</w:t>
      </w:r>
    </w:p>
    <w:p w14:paraId="1399DFAB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 w14:paraId="5C493B69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 w14:paraId="00252CB5">
      <w:pPr>
        <w:sectPr>
          <w:pgSz w:w="16840" w:h="11900" w:orient="landscape"/>
          <w:pgMar w:top="372" w:right="100" w:bottom="0" w:left="640" w:header="720" w:footer="720" w:gutter="0"/>
          <w:pgNumType w:start="1"/>
          <w:cols w:space="720" w:num="1"/>
          <w:docGrid w:linePitch="1" w:charSpace="0"/>
        </w:sectPr>
      </w:pPr>
    </w:p>
    <w:p w14:paraId="2476C396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 w14:paraId="01A751A9">
      <w:pPr>
        <w:spacing w:before="0" w:after="0" w:line="170" w:lineRule="exact"/>
        <w:ind w:left="0" w:right="0" w:firstLine="0"/>
        <w:jc w:val="left"/>
        <w:rPr>
          <w:rFonts w:ascii="Times New Roman"/>
          <w:color w:val="000000"/>
          <w:spacing w:val="0"/>
          <w:sz w:val="16"/>
        </w:rPr>
      </w:pPr>
      <w:r>
        <w:pict>
          <v:shape id="_x000057" o:spid="_x0000_s1083" o:spt="75" type="#_x0000_t75" style="position:absolute;left:0pt;margin-left:70.7pt;margin-top:40.55pt;height:439.5pt;width:453.35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45" o:title=""/>
            <o:lock v:ext="edit" aspectratio="t"/>
          </v:shape>
        </w:pict>
      </w:r>
      <w:r>
        <w:pict>
          <v:shape id="_x000058" o:spid="_x0000_s1084" o:spt="75" type="#_x0000_t75" style="position:absolute;left:0pt;margin-left:29pt;margin-top:29pt;height:3pt;width:537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29" o:title=""/>
            <o:lock v:ext="edit" aspectratio="t"/>
          </v:shape>
        </w:pict>
      </w:r>
      <w:r>
        <w:rPr>
          <w:rFonts w:ascii="MingLiU" w:hAnsi="MingLiU" w:cs="MingLiU"/>
          <w:color w:val="000000"/>
          <w:spacing w:val="-1"/>
          <w:sz w:val="16"/>
        </w:rPr>
        <w:t>兴县奥家湾乡中心校2023年单位决算公开报告</w:t>
      </w:r>
    </w:p>
    <w:p w14:paraId="527E0341">
      <w:pPr>
        <w:spacing w:before="283" w:after="0" w:line="18" w:lineRule="atLeast"/>
        <w:ind w:left="794" w:right="0" w:firstLine="0"/>
        <w:jc w:val="left"/>
        <w:rPr>
          <w:rFonts w:ascii="Times New Roman"/>
          <w:color w:val="000000"/>
          <w:spacing w:val="0"/>
          <w:sz w:val="2"/>
        </w:rPr>
      </w:pPr>
      <w:r>
        <w:rPr>
          <w:rFonts w:ascii="GCWIHA+WenQuanYi Zen Hei Sharp" w:hAnsi="GCWIHA+WenQuanYi Zen Hei Sharp" w:cs="GCWIHA+WenQuanYi Zen Hei Sharp"/>
          <w:color w:val="000000"/>
          <w:spacing w:val="0"/>
          <w:sz w:val="2"/>
        </w:rPr>
        <w:t>十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GCWIHA+WenQuanYi Zen Hei Sharp" w:hAnsi="GCWIHA+WenQuanYi Zen Hei Sharp" w:cs="GCWIHA+WenQuanYi Zen Hei Sharp"/>
          <w:color w:val="000000"/>
          <w:spacing w:val="0"/>
          <w:sz w:val="2"/>
        </w:rPr>
        <w:t>、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GCWIHA+WenQuanYi Zen Hei Sharp" w:hAnsi="GCWIHA+WenQuanYi Zen Hei Sharp" w:cs="GCWIHA+WenQuanYi Zen Hei Sharp"/>
          <w:color w:val="000000"/>
          <w:spacing w:val="0"/>
          <w:sz w:val="2"/>
        </w:rPr>
        <w:t>部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GCWIHA+WenQuanYi Zen Hei Sharp" w:hAnsi="GCWIHA+WenQuanYi Zen Hei Sharp" w:cs="GCWIHA+WenQuanYi Zen Hei Sharp"/>
          <w:color w:val="000000"/>
          <w:spacing w:val="0"/>
          <w:sz w:val="2"/>
        </w:rPr>
        <w:t>门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GCWIHA+WenQuanYi Zen Hei Sharp" w:hAnsi="GCWIHA+WenQuanYi Zen Hei Sharp" w:cs="GCWIHA+WenQuanYi Zen Hei Sharp"/>
          <w:color w:val="000000"/>
          <w:spacing w:val="0"/>
          <w:sz w:val="2"/>
        </w:rPr>
        <w:t>决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GCWIHA+WenQuanYi Zen Hei Sharp" w:hAnsi="GCWIHA+WenQuanYi Zen Hei Sharp" w:cs="GCWIHA+WenQuanYi Zen Hei Sharp"/>
          <w:color w:val="000000"/>
          <w:spacing w:val="0"/>
          <w:sz w:val="2"/>
        </w:rPr>
        <w:t>算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GCWIHA+WenQuanYi Zen Hei Sharp" w:hAnsi="GCWIHA+WenQuanYi Zen Hei Sharp" w:cs="GCWIHA+WenQuanYi Zen Hei Sharp"/>
          <w:color w:val="000000"/>
          <w:spacing w:val="0"/>
          <w:sz w:val="2"/>
        </w:rPr>
        <w:t>公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GCWIHA+WenQuanYi Zen Hei Sharp" w:hAnsi="GCWIHA+WenQuanYi Zen Hei Sharp" w:cs="GCWIHA+WenQuanYi Zen Hei Sharp"/>
          <w:color w:val="000000"/>
          <w:spacing w:val="0"/>
          <w:sz w:val="2"/>
        </w:rPr>
        <w:t>开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GCWIHA+WenQuanYi Zen Hei Sharp" w:hAnsi="GCWIHA+WenQuanYi Zen Hei Sharp" w:cs="GCWIHA+WenQuanYi Zen Hei Sharp"/>
          <w:color w:val="000000"/>
          <w:spacing w:val="0"/>
          <w:sz w:val="2"/>
        </w:rPr>
        <w:t>相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GCWIHA+WenQuanYi Zen Hei Sharp" w:hAnsi="GCWIHA+WenQuanYi Zen Hei Sharp" w:cs="GCWIHA+WenQuanYi Zen Hei Sharp"/>
          <w:color w:val="000000"/>
          <w:spacing w:val="0"/>
          <w:sz w:val="2"/>
        </w:rPr>
        <w:t>关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GCWIHA+WenQuanYi Zen Hei Sharp" w:hAnsi="GCWIHA+WenQuanYi Zen Hei Sharp" w:cs="GCWIHA+WenQuanYi Zen Hei Sharp"/>
          <w:color w:val="000000"/>
          <w:spacing w:val="0"/>
          <w:sz w:val="2"/>
        </w:rPr>
        <w:t>信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GCWIHA+WenQuanYi Zen Hei Sharp" w:hAnsi="GCWIHA+WenQuanYi Zen Hei Sharp" w:cs="GCWIHA+WenQuanYi Zen Hei Sharp"/>
          <w:color w:val="000000"/>
          <w:spacing w:val="0"/>
          <w:sz w:val="2"/>
        </w:rPr>
        <w:t>息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GCWIHA+WenQuanYi Zen Hei Sharp" w:hAnsi="GCWIHA+WenQuanYi Zen Hei Sharp" w:cs="GCWIHA+WenQuanYi Zen Hei Sharp"/>
          <w:color w:val="000000"/>
          <w:spacing w:val="0"/>
          <w:sz w:val="2"/>
        </w:rPr>
        <w:t>统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GCWIHA+WenQuanYi Zen Hei Sharp" w:hAnsi="GCWIHA+WenQuanYi Zen Hei Sharp" w:cs="GCWIHA+WenQuanYi Zen Hei Sharp"/>
          <w:color w:val="000000"/>
          <w:spacing w:val="0"/>
          <w:sz w:val="2"/>
        </w:rPr>
        <w:t>计</w:t>
      </w:r>
      <w:r>
        <w:rPr>
          <w:rFonts w:ascii="Times New Roman"/>
          <w:color w:val="000000"/>
          <w:spacing w:val="0"/>
          <w:sz w:val="2"/>
        </w:rPr>
        <w:t xml:space="preserve"> </w:t>
      </w:r>
      <w:r>
        <w:rPr>
          <w:rFonts w:ascii="GCWIHA+WenQuanYi Zen Hei Sharp" w:hAnsi="GCWIHA+WenQuanYi Zen Hei Sharp" w:cs="GCWIHA+WenQuanYi Zen Hei Sharp"/>
          <w:color w:val="000000"/>
          <w:spacing w:val="0"/>
          <w:sz w:val="2"/>
        </w:rPr>
        <w:t>表</w:t>
      </w:r>
    </w:p>
    <w:p w14:paraId="6A416E30">
      <w:pPr>
        <w:spacing w:before="216" w:after="0" w:line="39" w:lineRule="exact"/>
        <w:ind w:left="3807" w:right="0" w:firstLine="0"/>
        <w:jc w:val="left"/>
        <w:rPr>
          <w:rFonts w:ascii="Times New Roman"/>
          <w:color w:val="000000"/>
          <w:spacing w:val="0"/>
          <w:sz w:val="23"/>
        </w:rPr>
      </w:pPr>
      <w:r>
        <w:rPr>
          <w:rFonts w:ascii="宋体" w:hAnsi="宋体" w:cs="宋体"/>
          <w:color w:val="212529"/>
          <w:spacing w:val="-2"/>
          <w:sz w:val="23"/>
        </w:rPr>
        <w:t>部门决算公开相关信息统计表</w:t>
      </w:r>
    </w:p>
    <w:p w14:paraId="2F5C9D57">
      <w:pPr>
        <w:spacing w:before="281" w:after="0" w:line="30" w:lineRule="exact"/>
        <w:ind w:left="9161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宋体" w:hAnsi="宋体" w:cs="宋体"/>
          <w:color w:val="212529"/>
          <w:spacing w:val="-3"/>
          <w:sz w:val="16"/>
        </w:rPr>
        <w:t>公开10表</w:t>
      </w:r>
    </w:p>
    <w:p w14:paraId="08477DE8">
      <w:pPr>
        <w:spacing w:before="296" w:after="0" w:line="28" w:lineRule="exact"/>
        <w:ind w:left="806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宋体" w:hAnsi="宋体" w:cs="宋体"/>
          <w:color w:val="212529"/>
          <w:spacing w:val="4"/>
          <w:sz w:val="14"/>
        </w:rPr>
        <w:t>单位名称：兴县奥家湾乡中心校</w:t>
      </w:r>
      <w:r>
        <w:rPr>
          <w:rFonts w:ascii="Times New Roman"/>
          <w:color w:val="212529"/>
          <w:spacing w:val="2648"/>
          <w:sz w:val="14"/>
        </w:rPr>
        <w:t xml:space="preserve"> </w:t>
      </w:r>
      <w:r>
        <w:rPr>
          <w:rFonts w:ascii="宋体" w:hAnsi="宋体" w:cs="宋体"/>
          <w:color w:val="212529"/>
          <w:spacing w:val="2"/>
          <w:sz w:val="14"/>
        </w:rPr>
        <w:t>2023年度</w:t>
      </w:r>
    </w:p>
    <w:p w14:paraId="4EA5E8A4">
      <w:pPr>
        <w:spacing w:before="0" w:after="0" w:line="30" w:lineRule="exact"/>
        <w:ind w:left="8692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宋体" w:hAnsi="宋体" w:cs="宋体"/>
          <w:color w:val="212529"/>
          <w:spacing w:val="-4"/>
          <w:sz w:val="16"/>
        </w:rPr>
        <w:t>金额单位：万元</w:t>
      </w:r>
    </w:p>
    <w:p w14:paraId="72001FC6">
      <w:pPr>
        <w:spacing w:before="304" w:after="0" w:line="33" w:lineRule="exact"/>
        <w:ind w:left="800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一、政府采购情况</w:t>
      </w:r>
    </w:p>
    <w:p w14:paraId="11F0F07A">
      <w:pPr>
        <w:spacing w:before="304" w:after="0" w:line="33" w:lineRule="exact"/>
        <w:ind w:left="2859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项目</w:t>
      </w:r>
      <w:r>
        <w:rPr>
          <w:rFonts w:ascii="Times New Roman"/>
          <w:color w:val="212529"/>
          <w:spacing w:val="2344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行次</w:t>
      </w:r>
      <w:r>
        <w:rPr>
          <w:rFonts w:ascii="Times New Roman"/>
          <w:color w:val="212529"/>
          <w:spacing w:val="1756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统计数</w:t>
      </w:r>
    </w:p>
    <w:p w14:paraId="29421155">
      <w:pPr>
        <w:spacing w:before="304" w:after="0" w:line="33" w:lineRule="exact"/>
        <w:ind w:left="2865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合计</w:t>
      </w:r>
      <w:r>
        <w:rPr>
          <w:rFonts w:ascii="Times New Roman"/>
          <w:color w:val="212529"/>
          <w:spacing w:val="2476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1</w:t>
      </w:r>
      <w:r>
        <w:rPr>
          <w:rFonts w:ascii="Times New Roman"/>
          <w:color w:val="212529"/>
          <w:spacing w:val="3808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10707388">
      <w:pPr>
        <w:spacing w:before="304" w:after="0" w:line="33" w:lineRule="exact"/>
        <w:ind w:left="2865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货物</w:t>
      </w:r>
      <w:r>
        <w:rPr>
          <w:rFonts w:ascii="Times New Roman"/>
          <w:color w:val="212529"/>
          <w:spacing w:val="2476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2</w:t>
      </w:r>
      <w:r>
        <w:rPr>
          <w:rFonts w:ascii="Times New Roman"/>
          <w:color w:val="212529"/>
          <w:spacing w:val="3808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524C9E35">
      <w:pPr>
        <w:spacing w:before="304" w:after="0" w:line="33" w:lineRule="exact"/>
        <w:ind w:left="2865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工程</w:t>
      </w:r>
      <w:r>
        <w:rPr>
          <w:rFonts w:ascii="Times New Roman"/>
          <w:color w:val="212529"/>
          <w:spacing w:val="2476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3</w:t>
      </w:r>
      <w:r>
        <w:rPr>
          <w:rFonts w:ascii="Times New Roman"/>
          <w:color w:val="212529"/>
          <w:spacing w:val="3808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47A374E3">
      <w:pPr>
        <w:spacing w:before="304" w:after="0" w:line="33" w:lineRule="exact"/>
        <w:ind w:left="2865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服务</w:t>
      </w:r>
      <w:r>
        <w:rPr>
          <w:rFonts w:ascii="Times New Roman"/>
          <w:color w:val="212529"/>
          <w:spacing w:val="2476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4</w:t>
      </w:r>
      <w:r>
        <w:rPr>
          <w:rFonts w:ascii="Times New Roman"/>
          <w:color w:val="212529"/>
          <w:spacing w:val="3808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1533CC54">
      <w:pPr>
        <w:spacing w:before="304" w:after="0" w:line="33" w:lineRule="exact"/>
        <w:ind w:left="800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二、机关运行经费</w:t>
      </w:r>
    </w:p>
    <w:p w14:paraId="2C807359">
      <w:pPr>
        <w:spacing w:before="304" w:after="0" w:line="33" w:lineRule="exact"/>
        <w:ind w:left="2859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项目</w:t>
      </w:r>
      <w:r>
        <w:rPr>
          <w:rFonts w:ascii="Times New Roman"/>
          <w:color w:val="212529"/>
          <w:spacing w:val="4504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统计数</w:t>
      </w:r>
    </w:p>
    <w:p w14:paraId="5EC9AA0A">
      <w:pPr>
        <w:spacing w:before="304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（一）行政单位</w:t>
      </w:r>
      <w:r>
        <w:rPr>
          <w:rFonts w:ascii="Times New Roman"/>
          <w:color w:val="212529"/>
          <w:spacing w:val="3634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5</w:t>
      </w:r>
      <w:r>
        <w:rPr>
          <w:rFonts w:ascii="Times New Roman"/>
          <w:color w:val="212529"/>
          <w:spacing w:val="3808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6F150A71">
      <w:pPr>
        <w:spacing w:before="304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（二）参照公务员法管理事业单位</w:t>
      </w:r>
      <w:r>
        <w:rPr>
          <w:rFonts w:ascii="Times New Roman"/>
          <w:color w:val="212529"/>
          <w:spacing w:val="2194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6</w:t>
      </w:r>
      <w:r>
        <w:rPr>
          <w:rFonts w:ascii="Times New Roman"/>
          <w:color w:val="212529"/>
          <w:spacing w:val="3808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5138C763">
      <w:pPr>
        <w:spacing w:before="304" w:after="0" w:line="33" w:lineRule="exact"/>
        <w:ind w:left="800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三、国有资产占用情况</w:t>
      </w:r>
    </w:p>
    <w:p w14:paraId="58E8D565">
      <w:pPr>
        <w:spacing w:before="304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（一）车辆数合计（辆）</w:t>
      </w:r>
      <w:r>
        <w:rPr>
          <w:rFonts w:ascii="Times New Roman"/>
          <w:color w:val="212529"/>
          <w:spacing w:val="2914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7</w:t>
      </w:r>
      <w:r>
        <w:rPr>
          <w:rFonts w:ascii="Times New Roman"/>
          <w:color w:val="212529"/>
          <w:spacing w:val="3808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0AF216EA">
      <w:pPr>
        <w:spacing w:before="304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-8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1.副部（省）级及以上领导用车</w:t>
      </w:r>
      <w:r>
        <w:rPr>
          <w:rFonts w:ascii="Times New Roman"/>
          <w:color w:val="212529"/>
          <w:spacing w:val="2284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8</w:t>
      </w:r>
      <w:r>
        <w:rPr>
          <w:rFonts w:ascii="Times New Roman"/>
          <w:color w:val="212529"/>
          <w:spacing w:val="3808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43DC3B08">
      <w:pPr>
        <w:spacing w:before="304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-8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2.主要负责人用车</w:t>
      </w:r>
      <w:r>
        <w:rPr>
          <w:rFonts w:ascii="Times New Roman"/>
          <w:color w:val="212529"/>
          <w:spacing w:val="3364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9</w:t>
      </w:r>
      <w:r>
        <w:rPr>
          <w:rFonts w:ascii="Times New Roman"/>
          <w:color w:val="212529"/>
          <w:spacing w:val="3808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2981E9D3">
      <w:pPr>
        <w:spacing w:before="304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-8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3.机要通信用车</w:t>
      </w:r>
      <w:r>
        <w:rPr>
          <w:rFonts w:ascii="Times New Roman"/>
          <w:color w:val="212529"/>
          <w:spacing w:val="3502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10</w:t>
      </w:r>
      <w:r>
        <w:rPr>
          <w:rFonts w:ascii="Times New Roman"/>
          <w:color w:val="212529"/>
          <w:spacing w:val="3760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5F884E3C">
      <w:pPr>
        <w:spacing w:before="304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-8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4.应急保障用车</w:t>
      </w:r>
      <w:r>
        <w:rPr>
          <w:rFonts w:ascii="Times New Roman"/>
          <w:color w:val="212529"/>
          <w:spacing w:val="3502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11</w:t>
      </w:r>
      <w:r>
        <w:rPr>
          <w:rFonts w:ascii="Times New Roman"/>
          <w:color w:val="212529"/>
          <w:spacing w:val="3760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61EC8B21">
      <w:pPr>
        <w:spacing w:before="304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-8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5.执法执勤用车</w:t>
      </w:r>
      <w:r>
        <w:rPr>
          <w:rFonts w:ascii="Times New Roman"/>
          <w:color w:val="212529"/>
          <w:spacing w:val="3502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12</w:t>
      </w:r>
      <w:r>
        <w:rPr>
          <w:rFonts w:ascii="Times New Roman"/>
          <w:color w:val="212529"/>
          <w:spacing w:val="3760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548983DC">
      <w:pPr>
        <w:spacing w:before="304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-8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6.特种专业技术用车</w:t>
      </w:r>
      <w:r>
        <w:rPr>
          <w:rFonts w:ascii="Times New Roman"/>
          <w:color w:val="212529"/>
          <w:spacing w:val="3142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13</w:t>
      </w:r>
      <w:r>
        <w:rPr>
          <w:rFonts w:ascii="Times New Roman"/>
          <w:color w:val="212529"/>
          <w:spacing w:val="3760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5511548A">
      <w:pPr>
        <w:spacing w:before="304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-8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7.离退休干部服务用车</w:t>
      </w:r>
      <w:r>
        <w:rPr>
          <w:rFonts w:ascii="Times New Roman"/>
          <w:color w:val="212529"/>
          <w:spacing w:val="2962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14</w:t>
      </w:r>
      <w:r>
        <w:rPr>
          <w:rFonts w:ascii="Times New Roman"/>
          <w:color w:val="212529"/>
          <w:spacing w:val="3760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1CE572F1">
      <w:pPr>
        <w:spacing w:before="304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/>
          <w:color w:val="212529"/>
          <w:spacing w:val="-37"/>
          <w:sz w:val="18"/>
        </w:rPr>
        <w:t xml:space="preserve"> </w:t>
      </w:r>
      <w:r>
        <w:rPr>
          <w:rFonts w:ascii="Times New Roman"/>
          <w:color w:val="212529"/>
          <w:spacing w:val="-8"/>
          <w:sz w:val="18"/>
        </w:rPr>
        <w:t xml:space="preserve"> </w:t>
      </w:r>
      <w:r>
        <w:rPr>
          <w:rFonts w:ascii="宋体" w:hAnsi="宋体" w:cs="宋体"/>
          <w:color w:val="212529"/>
          <w:spacing w:val="0"/>
          <w:sz w:val="18"/>
        </w:rPr>
        <w:t>8.其他用车</w:t>
      </w:r>
      <w:r>
        <w:rPr>
          <w:rFonts w:ascii="Times New Roman"/>
          <w:color w:val="212529"/>
          <w:spacing w:val="3862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15</w:t>
      </w:r>
      <w:r>
        <w:rPr>
          <w:rFonts w:ascii="Times New Roman"/>
          <w:color w:val="212529"/>
          <w:spacing w:val="3760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2A47FA26">
      <w:pPr>
        <w:spacing w:before="304" w:after="0" w:line="3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宋体" w:hAnsi="宋体" w:cs="宋体"/>
          <w:color w:val="212529"/>
          <w:spacing w:val="0"/>
          <w:sz w:val="18"/>
        </w:rPr>
        <w:t>（二）单价100万元（含）以上设备（不含车辆）</w:t>
      </w:r>
      <w:r>
        <w:rPr>
          <w:rFonts w:ascii="Times New Roman"/>
          <w:color w:val="212529"/>
          <w:spacing w:val="981"/>
          <w:sz w:val="18"/>
        </w:rPr>
        <w:t xml:space="preserve"> </w:t>
      </w:r>
      <w:r>
        <w:rPr>
          <w:rFonts w:ascii="宋体"/>
          <w:color w:val="212529"/>
          <w:spacing w:val="0"/>
          <w:sz w:val="18"/>
        </w:rPr>
        <w:t>17</w:t>
      </w:r>
      <w:r>
        <w:rPr>
          <w:rFonts w:ascii="Times New Roman"/>
          <w:color w:val="212529"/>
          <w:spacing w:val="3760"/>
          <w:sz w:val="18"/>
        </w:rPr>
        <w:t xml:space="preserve"> </w:t>
      </w:r>
      <w:r>
        <w:rPr>
          <w:rFonts w:ascii="宋体"/>
          <w:color w:val="212529"/>
          <w:spacing w:val="-37"/>
          <w:sz w:val="18"/>
        </w:rPr>
        <w:t xml:space="preserve"> </w:t>
      </w:r>
    </w:p>
    <w:p w14:paraId="25EF2D5E">
      <w:pPr>
        <w:spacing w:before="200" w:after="0" w:line="12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GCWIHA+WenQuanYi Zen Hei Sharp" w:hAnsi="GCWIHA+WenQuanYi Zen Hei Sharp" w:cs="GCWIHA+WenQuanYi Zen Hei Sharp"/>
          <w:color w:val="212529"/>
          <w:spacing w:val="0"/>
          <w:sz w:val="18"/>
        </w:rPr>
        <w:t>注：本表反映部门本年度政府采购、机关运行经费和国有资产占用情况。</w:t>
      </w:r>
    </w:p>
    <w:p w14:paraId="3939DF76">
      <w:pPr>
        <w:spacing w:before="249" w:after="0" w:line="123" w:lineRule="exact"/>
        <w:ind w:left="806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GCWIHA+WenQuanYi Zen Hei Sharp" w:hAnsi="GCWIHA+WenQuanYi Zen Hei Sharp" w:cs="GCWIHA+WenQuanYi Zen Hei Sharp"/>
          <w:color w:val="212529"/>
          <w:spacing w:val="0"/>
          <w:sz w:val="18"/>
        </w:rPr>
        <w:t>说明：本表无数据</w:t>
      </w:r>
    </w:p>
    <w:p w14:paraId="08F6717C">
      <w:pPr>
        <w:spacing w:before="7014" w:after="0" w:line="170" w:lineRule="exact"/>
        <w:ind w:left="5241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MingLiU"/>
          <w:color w:val="000000"/>
          <w:spacing w:val="-11"/>
          <w:sz w:val="16"/>
        </w:rPr>
        <w:t>-14-</w:t>
      </w:r>
    </w:p>
    <w:p w14:paraId="066CF8ED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 w14:paraId="08EC70DF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 w14:paraId="5CFE8135">
      <w:pPr>
        <w:spacing w:before="0" w:after="0" w:line="170" w:lineRule="exact"/>
        <w:ind w:left="0" w:right="0" w:firstLine="0"/>
        <w:jc w:val="left"/>
        <w:rPr>
          <w:rFonts w:ascii="Times New Roman"/>
          <w:color w:val="000000"/>
          <w:spacing w:val="0"/>
          <w:sz w:val="16"/>
        </w:rPr>
      </w:pPr>
      <w:r>
        <w:pict>
          <v:shape id="_x000059" o:spid="_x0000_s1085" o:spt="75" type="#_x0000_t75" style="position:absolute;left:0pt;margin-left:63.5pt;margin-top:32.75pt;height:794.2pt;width:467.75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46" o:title=""/>
            <o:lock v:ext="edit" aspectratio="t"/>
          </v:shape>
        </w:pict>
      </w:r>
      <w:r>
        <w:pict>
          <v:shape id="_x000060" o:spid="_x0000_s1086" o:spt="75" type="#_x0000_t75" style="position:absolute;left:0pt;margin-left:29pt;margin-top:29pt;height:3pt;width:537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29" o:title=""/>
            <o:lock v:ext="edit" aspectratio="t"/>
          </v:shape>
        </w:pict>
      </w:r>
      <w:r>
        <w:rPr>
          <w:rFonts w:ascii="MingLiU" w:hAnsi="MingLiU" w:cs="MingLiU"/>
          <w:color w:val="000000"/>
          <w:spacing w:val="-1"/>
          <w:sz w:val="16"/>
        </w:rPr>
        <w:t>兴县奥家湾乡中心校2023年单位决算公开报告</w:t>
      </w:r>
    </w:p>
    <w:p w14:paraId="4456A9D4">
      <w:pPr>
        <w:spacing w:before="994" w:after="0" w:line="42" w:lineRule="exact"/>
        <w:ind w:left="4227" w:right="0" w:firstLine="0"/>
        <w:jc w:val="left"/>
        <w:rPr>
          <w:rFonts w:ascii="黑体"/>
          <w:color w:val="000000"/>
          <w:spacing w:val="0"/>
          <w:sz w:val="25"/>
        </w:rPr>
      </w:pPr>
      <w:r>
        <w:rPr>
          <w:rFonts w:ascii="黑体" w:hAnsi="黑体" w:cs="黑体"/>
          <w:color w:val="000000"/>
          <w:spacing w:val="2"/>
          <w:sz w:val="25"/>
        </w:rPr>
        <w:t>第三部分</w:t>
      </w:r>
      <w:r>
        <w:rPr>
          <w:rFonts w:ascii="黑体"/>
          <w:color w:val="000000"/>
          <w:spacing w:val="7"/>
          <w:sz w:val="25"/>
        </w:rPr>
        <w:t xml:space="preserve"> </w:t>
      </w:r>
      <w:r>
        <w:rPr>
          <w:rFonts w:ascii="黑体" w:hAnsi="黑体" w:cs="黑体"/>
          <w:color w:val="000000"/>
          <w:spacing w:val="2"/>
          <w:sz w:val="25"/>
        </w:rPr>
        <w:t>情况说明</w:t>
      </w:r>
    </w:p>
    <w:p w14:paraId="66E900C0">
      <w:pPr>
        <w:spacing w:before="535" w:after="0" w:line="42" w:lineRule="exact"/>
        <w:ind w:left="1148" w:right="0" w:firstLine="0"/>
        <w:jc w:val="left"/>
        <w:rPr>
          <w:rFonts w:ascii="黑体"/>
          <w:color w:val="000000"/>
          <w:spacing w:val="0"/>
          <w:sz w:val="25"/>
        </w:rPr>
      </w:pPr>
      <w:r>
        <w:rPr>
          <w:rFonts w:ascii="黑体" w:hAnsi="黑体" w:cs="黑体"/>
          <w:color w:val="000000"/>
          <w:spacing w:val="2"/>
          <w:sz w:val="25"/>
        </w:rPr>
        <w:t>一、收入支出决算总体情况说明</w:t>
      </w:r>
    </w:p>
    <w:p w14:paraId="08FFE275">
      <w:pPr>
        <w:spacing w:before="391" w:after="0" w:line="42" w:lineRule="exact"/>
        <w:ind w:left="1154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2023年度收入总计799.47万元，支出总计799.47万元。与上年相比，收入总计</w:t>
      </w:r>
    </w:p>
    <w:p w14:paraId="5BD575C7">
      <w:pPr>
        <w:spacing w:before="391" w:after="0" w:line="42" w:lineRule="exact"/>
        <w:ind w:left="650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减少277.85万元，下降25.79%，支出总计减少277.85万元，下降25.79%。主要原因</w:t>
      </w:r>
    </w:p>
    <w:p w14:paraId="089D4781">
      <w:pPr>
        <w:spacing w:before="391" w:after="0" w:line="42" w:lineRule="exact"/>
        <w:ind w:left="650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是上年度补发人员乡补金额大，以致上下年对比变动较大。</w:t>
      </w:r>
    </w:p>
    <w:p w14:paraId="19842755">
      <w:pPr>
        <w:spacing w:before="391" w:after="0" w:line="42" w:lineRule="exact"/>
        <w:ind w:left="1148" w:right="0" w:firstLine="0"/>
        <w:jc w:val="left"/>
        <w:rPr>
          <w:rFonts w:ascii="黑体"/>
          <w:color w:val="000000"/>
          <w:spacing w:val="0"/>
          <w:sz w:val="25"/>
        </w:rPr>
      </w:pPr>
      <w:r>
        <w:rPr>
          <w:rFonts w:ascii="黑体" w:hAnsi="黑体" w:cs="黑体"/>
          <w:color w:val="000000"/>
          <w:spacing w:val="2"/>
          <w:sz w:val="25"/>
        </w:rPr>
        <w:t>二、收入决算情况说明</w:t>
      </w:r>
    </w:p>
    <w:p w14:paraId="04228ACE">
      <w:pPr>
        <w:spacing w:before="391" w:after="0" w:line="42" w:lineRule="exact"/>
        <w:ind w:left="1154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2023年度收入合计799.47万元，其中：</w:t>
      </w:r>
    </w:p>
    <w:p w14:paraId="475CE236">
      <w:pPr>
        <w:spacing w:before="391" w:after="0" w:line="42" w:lineRule="exact"/>
        <w:ind w:left="1154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财政拨款收入799.41万元，占比99.99%；</w:t>
      </w:r>
    </w:p>
    <w:p w14:paraId="386BB10C">
      <w:pPr>
        <w:spacing w:before="391" w:after="0" w:line="42" w:lineRule="exact"/>
        <w:ind w:left="1154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上级补助收入0万元，占比0%；</w:t>
      </w:r>
    </w:p>
    <w:p w14:paraId="56BBE3B5">
      <w:pPr>
        <w:spacing w:before="391" w:after="0" w:line="42" w:lineRule="exact"/>
        <w:ind w:left="1154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事业收入0万元，占比0%；</w:t>
      </w:r>
    </w:p>
    <w:p w14:paraId="1720EE2A">
      <w:pPr>
        <w:spacing w:before="391" w:after="0" w:line="42" w:lineRule="exact"/>
        <w:ind w:left="1154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经营收入0万元，占比0%；</w:t>
      </w:r>
    </w:p>
    <w:p w14:paraId="6986D0B7">
      <w:pPr>
        <w:spacing w:before="391" w:after="0" w:line="42" w:lineRule="exact"/>
        <w:ind w:left="1154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附属单位上缴收入0万元，占比0%；</w:t>
      </w:r>
    </w:p>
    <w:p w14:paraId="5E5846F5">
      <w:pPr>
        <w:spacing w:before="391" w:after="0" w:line="42" w:lineRule="exact"/>
        <w:ind w:left="1154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其他收入0.06万元，占比0.01%。</w:t>
      </w:r>
    </w:p>
    <w:p w14:paraId="47E3751D">
      <w:pPr>
        <w:spacing w:before="391" w:after="0" w:line="42" w:lineRule="exact"/>
        <w:ind w:left="1148" w:right="0" w:firstLine="0"/>
        <w:jc w:val="left"/>
        <w:rPr>
          <w:rFonts w:ascii="黑体"/>
          <w:color w:val="000000"/>
          <w:spacing w:val="0"/>
          <w:sz w:val="25"/>
        </w:rPr>
      </w:pPr>
      <w:r>
        <w:rPr>
          <w:rFonts w:ascii="黑体" w:hAnsi="黑体" w:cs="黑体"/>
          <w:color w:val="000000"/>
          <w:spacing w:val="2"/>
          <w:sz w:val="25"/>
        </w:rPr>
        <w:t>三、支出决算情况说明</w:t>
      </w:r>
    </w:p>
    <w:p w14:paraId="365DB98E">
      <w:pPr>
        <w:spacing w:before="391" w:after="0" w:line="42" w:lineRule="exact"/>
        <w:ind w:left="1154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2023年度支出合计799.41万元，其中：</w:t>
      </w:r>
    </w:p>
    <w:p w14:paraId="11EA110D">
      <w:pPr>
        <w:spacing w:before="391" w:after="0" w:line="42" w:lineRule="exact"/>
        <w:ind w:left="1154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1"/>
          <w:sz w:val="25"/>
        </w:rPr>
        <w:t>基本支出711.03万元，占比88.94%；</w:t>
      </w:r>
    </w:p>
    <w:p w14:paraId="44E2796F">
      <w:pPr>
        <w:spacing w:before="391" w:after="0" w:line="42" w:lineRule="exact"/>
        <w:ind w:left="1154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项目支出88.38万元，占比11.06%；</w:t>
      </w:r>
    </w:p>
    <w:p w14:paraId="46F24E9A">
      <w:pPr>
        <w:spacing w:before="391" w:after="0" w:line="42" w:lineRule="exact"/>
        <w:ind w:left="1154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上缴上级支出0万元，占比0%；</w:t>
      </w:r>
    </w:p>
    <w:p w14:paraId="357CF671">
      <w:pPr>
        <w:spacing w:before="391" w:after="0" w:line="42" w:lineRule="exact"/>
        <w:ind w:left="1154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经营支出0万元，占比0%；</w:t>
      </w:r>
    </w:p>
    <w:p w14:paraId="415D4CAE">
      <w:pPr>
        <w:spacing w:before="391" w:after="0" w:line="42" w:lineRule="exact"/>
        <w:ind w:left="1154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对附属单位补助支出0万元，占比0%。</w:t>
      </w:r>
    </w:p>
    <w:p w14:paraId="12251936">
      <w:pPr>
        <w:spacing w:before="391" w:after="0" w:line="42" w:lineRule="exact"/>
        <w:ind w:left="1148" w:right="0" w:firstLine="0"/>
        <w:jc w:val="left"/>
        <w:rPr>
          <w:rFonts w:ascii="黑体"/>
          <w:color w:val="000000"/>
          <w:spacing w:val="0"/>
          <w:sz w:val="25"/>
        </w:rPr>
      </w:pPr>
      <w:r>
        <w:rPr>
          <w:rFonts w:ascii="黑体" w:hAnsi="黑体" w:cs="黑体"/>
          <w:color w:val="000000"/>
          <w:spacing w:val="2"/>
          <w:sz w:val="25"/>
        </w:rPr>
        <w:t>四、财政拨款收支决算总体情况说明</w:t>
      </w:r>
    </w:p>
    <w:p w14:paraId="30678E0F">
      <w:pPr>
        <w:spacing w:before="391" w:after="0" w:line="42" w:lineRule="exact"/>
        <w:ind w:left="1154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2023年度财政拨款收入总计799.41万元，支出总计799.41万元。与上年相比，</w:t>
      </w:r>
    </w:p>
    <w:p w14:paraId="0799482A">
      <w:pPr>
        <w:spacing w:before="391" w:after="0" w:line="42" w:lineRule="exact"/>
        <w:ind w:left="650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财政拨款收入总计减少277.91万元，下降25.8%；财政拨款支出总计减少277.91万</w:t>
      </w:r>
    </w:p>
    <w:p w14:paraId="44F85602">
      <w:pPr>
        <w:spacing w:before="391" w:after="0" w:line="42" w:lineRule="exact"/>
        <w:ind w:left="650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元，下降25.8%。主要原因是上年度补发人员乡补金额大，以致上下年对比变动较</w:t>
      </w:r>
    </w:p>
    <w:p w14:paraId="2FCE7F8A">
      <w:pPr>
        <w:spacing w:before="391" w:after="0" w:line="42" w:lineRule="exact"/>
        <w:ind w:left="650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大。</w:t>
      </w:r>
    </w:p>
    <w:p w14:paraId="0FB9FE76">
      <w:pPr>
        <w:spacing w:before="391" w:after="0" w:line="42" w:lineRule="exact"/>
        <w:ind w:left="1148" w:right="0" w:firstLine="0"/>
        <w:jc w:val="left"/>
        <w:rPr>
          <w:rFonts w:ascii="黑体"/>
          <w:color w:val="000000"/>
          <w:spacing w:val="0"/>
          <w:sz w:val="25"/>
        </w:rPr>
      </w:pPr>
      <w:r>
        <w:rPr>
          <w:rFonts w:ascii="黑体" w:hAnsi="黑体" w:cs="黑体"/>
          <w:color w:val="000000"/>
          <w:spacing w:val="2"/>
          <w:sz w:val="25"/>
        </w:rPr>
        <w:t>五、一般公共预算财政拨款支出决算情况说明</w:t>
      </w:r>
    </w:p>
    <w:p w14:paraId="0CDD85C9">
      <w:pPr>
        <w:spacing w:before="391" w:after="0" w:line="42" w:lineRule="exact"/>
        <w:ind w:left="1154" w:right="0" w:firstLine="0"/>
        <w:jc w:val="left"/>
        <w:rPr>
          <w:rFonts w:ascii="黑体"/>
          <w:color w:val="000000"/>
          <w:spacing w:val="0"/>
          <w:sz w:val="25"/>
        </w:rPr>
      </w:pPr>
      <w:r>
        <w:rPr>
          <w:rFonts w:ascii="黑体" w:hAnsi="黑体" w:cs="黑体"/>
          <w:color w:val="000000"/>
          <w:spacing w:val="2"/>
          <w:sz w:val="25"/>
        </w:rPr>
        <w:t>（一）一般公共预算财政拨款支出决算总体情况</w:t>
      </w:r>
    </w:p>
    <w:p w14:paraId="210DD1B7">
      <w:pPr>
        <w:spacing w:before="0" w:after="0" w:line="432" w:lineRule="exact"/>
        <w:ind w:left="650" w:right="2149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Times New Roman"/>
          <w:color w:val="000000"/>
          <w:spacing w:val="442"/>
          <w:sz w:val="25"/>
        </w:rPr>
        <w:t xml:space="preserve"> </w:t>
      </w:r>
      <w:r>
        <w:rPr>
          <w:rFonts w:ascii="仿宋" w:hAnsi="仿宋" w:cs="仿宋"/>
          <w:color w:val="000000"/>
          <w:spacing w:val="2"/>
          <w:sz w:val="25"/>
        </w:rPr>
        <w:t>2023年一般公共预算财政拨款决算支出797.91万元，占本年支出合计的</w:t>
      </w:r>
    </w:p>
    <w:p w14:paraId="66DD5FD0">
      <w:pPr>
        <w:spacing w:before="0" w:after="0" w:line="432" w:lineRule="exact"/>
        <w:ind w:left="650" w:right="2149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99.81%。与上年相比，一般公共预算财政拨款支出减少277.91万元，下降</w:t>
      </w:r>
    </w:p>
    <w:p w14:paraId="3C1F4E2D">
      <w:pPr>
        <w:spacing w:before="0" w:after="0" w:line="432" w:lineRule="exact"/>
        <w:ind w:left="650" w:right="2149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25.83%。主要原因是上年度补发人员乡补金额大，以致上下年对比变动较大。</w:t>
      </w:r>
      <w:r>
        <w:rPr>
          <w:rFonts w:ascii="仿宋" w:hAnsi="仿宋" w:cs="仿宋"/>
          <w:color w:val="000000"/>
          <w:spacing w:val="2"/>
          <w:sz w:val="25"/>
        </w:rPr>
        <w:cr/>
      </w:r>
      <w:r>
        <w:rPr>
          <w:rFonts w:ascii="黑体"/>
          <w:color w:val="000000"/>
          <w:spacing w:val="379"/>
          <w:sz w:val="25"/>
        </w:rPr>
        <w:t xml:space="preserve"> </w:t>
      </w:r>
      <w:r>
        <w:rPr>
          <w:rFonts w:ascii="黑体" w:hAnsi="黑体" w:cs="黑体"/>
          <w:color w:val="000000"/>
          <w:spacing w:val="2"/>
          <w:sz w:val="25"/>
        </w:rPr>
        <w:t xml:space="preserve">（二）一般公共预算财政拨款支出决算结构情况 </w:t>
      </w:r>
      <w:r>
        <w:rPr>
          <w:rFonts w:ascii="仿宋" w:hAnsi="仿宋" w:cs="仿宋"/>
          <w:color w:val="000000"/>
          <w:spacing w:val="2"/>
          <w:sz w:val="25"/>
        </w:rPr>
        <w:t>2023年度一般公共预算财政拨款支出797.91万元，主要用于以下方面：</w:t>
      </w:r>
      <w:r>
        <w:rPr>
          <w:rFonts w:ascii="仿宋" w:hAnsi="仿宋" w:cs="仿宋"/>
          <w:color w:val="000000"/>
          <w:spacing w:val="2"/>
          <w:sz w:val="25"/>
        </w:rPr>
        <w:cr/>
      </w:r>
      <w:r>
        <w:rPr>
          <w:rFonts w:ascii="仿宋" w:hAnsi="仿宋" w:cs="仿宋"/>
          <w:color w:val="000000"/>
          <w:spacing w:val="1"/>
          <w:sz w:val="25"/>
        </w:rPr>
        <w:t xml:space="preserve">教育支出(类)616.72万元，占比77.29%； </w:t>
      </w:r>
      <w:r>
        <w:rPr>
          <w:rFonts w:ascii="仿宋" w:hAnsi="仿宋" w:cs="仿宋"/>
          <w:color w:val="000000"/>
          <w:spacing w:val="2"/>
          <w:sz w:val="25"/>
        </w:rPr>
        <w:t>社会保障和就业支出(类)110.85万元，占比13.89%；</w:t>
      </w:r>
    </w:p>
    <w:p w14:paraId="03E1DA5D">
      <w:pPr>
        <w:spacing w:before="530" w:after="0" w:line="170" w:lineRule="exact"/>
        <w:ind w:left="5241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MingLiU"/>
          <w:color w:val="000000"/>
          <w:spacing w:val="-11"/>
          <w:sz w:val="16"/>
        </w:rPr>
        <w:t>-15-</w:t>
      </w:r>
    </w:p>
    <w:p w14:paraId="16087DCC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 w14:paraId="5CC5D307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 w14:paraId="102213E9">
      <w:pPr>
        <w:spacing w:before="0" w:after="0" w:line="170" w:lineRule="exact"/>
        <w:ind w:left="0" w:right="0" w:firstLine="0"/>
        <w:jc w:val="left"/>
        <w:rPr>
          <w:rFonts w:ascii="Times New Roman"/>
          <w:color w:val="000000"/>
          <w:spacing w:val="0"/>
          <w:sz w:val="16"/>
        </w:rPr>
      </w:pPr>
      <w:r>
        <w:pict>
          <v:shape id="_x000061" o:spid="_x0000_s1087" o:spt="75" type="#_x0000_t75" style="position:absolute;left:0pt;margin-left:29pt;margin-top:28.55pt;height:801.4pt;width:537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47" o:title=""/>
            <o:lock v:ext="edit" aspectratio="t"/>
          </v:shape>
        </w:pict>
      </w:r>
      <w:r>
        <w:rPr>
          <w:rFonts w:ascii="MingLiU" w:hAnsi="MingLiU" w:cs="MingLiU"/>
          <w:color w:val="000000"/>
          <w:spacing w:val="-1"/>
          <w:sz w:val="16"/>
        </w:rPr>
        <w:t>兴县奥家湾乡中心校2023年单位决算公开报告</w:t>
      </w:r>
    </w:p>
    <w:p w14:paraId="2E120FB2">
      <w:pPr>
        <w:spacing w:before="334" w:after="0" w:line="42" w:lineRule="exact"/>
        <w:ind w:left="1154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卫生健康支出(类)19.28万元，占比2.42%；</w:t>
      </w:r>
    </w:p>
    <w:p w14:paraId="1B075791">
      <w:pPr>
        <w:spacing w:before="391" w:after="0" w:line="42" w:lineRule="exact"/>
        <w:ind w:left="1154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住房保障支出(类)51.06万元，占比6.40%。</w:t>
      </w:r>
    </w:p>
    <w:p w14:paraId="615CD119">
      <w:pPr>
        <w:spacing w:before="391" w:after="0" w:line="42" w:lineRule="exact"/>
        <w:ind w:left="1154" w:right="0" w:firstLine="0"/>
        <w:jc w:val="left"/>
        <w:rPr>
          <w:rFonts w:ascii="黑体"/>
          <w:color w:val="000000"/>
          <w:spacing w:val="0"/>
          <w:sz w:val="25"/>
        </w:rPr>
      </w:pPr>
      <w:r>
        <w:rPr>
          <w:rFonts w:ascii="黑体" w:hAnsi="黑体" w:cs="黑体"/>
          <w:color w:val="000000"/>
          <w:spacing w:val="2"/>
          <w:sz w:val="25"/>
        </w:rPr>
        <w:t>（三）一般公共预算财政拨款支出决算具体情况</w:t>
      </w:r>
    </w:p>
    <w:p w14:paraId="01993268">
      <w:pPr>
        <w:spacing w:before="0" w:after="0" w:line="432" w:lineRule="exact"/>
        <w:ind w:left="650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Times New Roman"/>
          <w:color w:val="000000"/>
          <w:spacing w:val="442"/>
          <w:sz w:val="25"/>
        </w:rPr>
        <w:t xml:space="preserve"> </w:t>
      </w:r>
      <w:r>
        <w:rPr>
          <w:rFonts w:ascii="仿宋" w:hAnsi="仿宋" w:cs="仿宋"/>
          <w:color w:val="000000"/>
          <w:spacing w:val="2"/>
          <w:sz w:val="25"/>
        </w:rPr>
        <w:t>2023年度一般公共预算财政拨款支出年初预算1,050.30万元，支出决算797.91</w:t>
      </w:r>
      <w:r>
        <w:rPr>
          <w:rFonts w:ascii="仿宋" w:hAnsi="仿宋" w:cs="仿宋"/>
          <w:color w:val="000000"/>
          <w:spacing w:val="2"/>
          <w:sz w:val="25"/>
        </w:rPr>
        <w:cr/>
      </w:r>
      <w:r>
        <w:rPr>
          <w:rFonts w:ascii="仿宋" w:hAnsi="仿宋" w:cs="仿宋"/>
          <w:color w:val="000000"/>
          <w:spacing w:val="2"/>
          <w:sz w:val="25"/>
        </w:rPr>
        <w:t>万元，完成年初预算的75.97%。其中：</w:t>
      </w:r>
    </w:p>
    <w:p w14:paraId="78012268">
      <w:pPr>
        <w:spacing w:before="0" w:after="0" w:line="432" w:lineRule="exact"/>
        <w:ind w:left="650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Times New Roman"/>
          <w:color w:val="000000"/>
          <w:spacing w:val="442"/>
          <w:sz w:val="25"/>
        </w:rPr>
        <w:t xml:space="preserve"> </w:t>
      </w:r>
      <w:r>
        <w:rPr>
          <w:rFonts w:ascii="仿宋" w:hAnsi="仿宋" w:cs="仿宋"/>
          <w:color w:val="000000"/>
          <w:spacing w:val="2"/>
          <w:sz w:val="25"/>
        </w:rPr>
        <w:t>教育支出年初预算780.81万元，支出决算数616.72万元，完成年初预算的</w:t>
      </w:r>
    </w:p>
    <w:p w14:paraId="37DF45D6">
      <w:pPr>
        <w:spacing w:before="0" w:after="0" w:line="432" w:lineRule="exact"/>
        <w:ind w:left="650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78.98%。主要包括基本支出和项目支出。较2022年决算支出871.76万元减少255.03</w:t>
      </w:r>
      <w:r>
        <w:rPr>
          <w:rFonts w:ascii="仿宋" w:hAnsi="仿宋" w:cs="仿宋"/>
          <w:color w:val="000000"/>
          <w:spacing w:val="2"/>
          <w:sz w:val="25"/>
        </w:rPr>
        <w:cr/>
      </w:r>
      <w:r>
        <w:rPr>
          <w:rFonts w:ascii="仿宋" w:hAnsi="仿宋" w:cs="仿宋"/>
          <w:color w:val="000000"/>
          <w:spacing w:val="2"/>
          <w:sz w:val="25"/>
        </w:rPr>
        <w:t>万元，下降29.26%。主要原因是该功能科目下上年度补发人员乡补较大的影响。社</w:t>
      </w:r>
      <w:r>
        <w:rPr>
          <w:rFonts w:ascii="仿宋" w:hAnsi="仿宋" w:cs="仿宋"/>
          <w:color w:val="000000"/>
          <w:spacing w:val="2"/>
          <w:sz w:val="25"/>
        </w:rPr>
        <w:cr/>
      </w:r>
      <w:r>
        <w:rPr>
          <w:rFonts w:ascii="仿宋" w:hAnsi="仿宋" w:cs="仿宋"/>
          <w:color w:val="000000"/>
          <w:spacing w:val="2"/>
          <w:sz w:val="25"/>
        </w:rPr>
        <w:t>会保障和就业支出年初预算146.85万元，支出决算数110.85万元，完成年初预算的</w:t>
      </w:r>
    </w:p>
    <w:p w14:paraId="6EC46BAD">
      <w:pPr>
        <w:spacing w:before="0" w:after="0" w:line="432" w:lineRule="exact"/>
        <w:ind w:left="650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75.48%。主要包括养老保险等基本支出。较2022年决算支出127.16万元减少16.31万</w:t>
      </w:r>
      <w:r>
        <w:rPr>
          <w:rFonts w:ascii="仿宋" w:hAnsi="仿宋" w:cs="仿宋"/>
          <w:color w:val="000000"/>
          <w:spacing w:val="2"/>
          <w:sz w:val="25"/>
        </w:rPr>
        <w:cr/>
      </w:r>
      <w:r>
        <w:rPr>
          <w:rFonts w:ascii="仿宋" w:hAnsi="仿宋" w:cs="仿宋"/>
          <w:color w:val="000000"/>
          <w:spacing w:val="2"/>
          <w:sz w:val="25"/>
        </w:rPr>
        <w:t>元，下降12.83%。主要原因是人员减少变动影响。卫生健康支出年初预算54.69万</w:t>
      </w:r>
      <w:r>
        <w:rPr>
          <w:rFonts w:ascii="仿宋" w:hAnsi="仿宋" w:cs="仿宋"/>
          <w:color w:val="000000"/>
          <w:spacing w:val="2"/>
          <w:sz w:val="25"/>
        </w:rPr>
        <w:cr/>
      </w:r>
      <w:r>
        <w:rPr>
          <w:rFonts w:ascii="仿宋" w:hAnsi="仿宋" w:cs="仿宋"/>
          <w:color w:val="000000"/>
          <w:spacing w:val="2"/>
          <w:sz w:val="25"/>
        </w:rPr>
        <w:t>元，支出决算数19.28万元，完成年初预算的35.26%。主要包括人员医疗</w:t>
      </w:r>
      <w:r>
        <w:rPr>
          <w:rFonts w:hint="eastAsia" w:ascii="仿宋" w:hAnsi="仿宋" w:cs="仿宋"/>
          <w:color w:val="000000"/>
          <w:spacing w:val="2"/>
          <w:sz w:val="25"/>
          <w:lang w:eastAsia="zh-CN"/>
        </w:rPr>
        <w:t>养老保险</w:t>
      </w:r>
      <w:r>
        <w:rPr>
          <w:rFonts w:ascii="仿宋" w:hAnsi="仿宋" w:cs="仿宋"/>
          <w:color w:val="000000"/>
          <w:spacing w:val="2"/>
          <w:sz w:val="25"/>
        </w:rPr>
        <w:t>等。</w:t>
      </w:r>
      <w:r>
        <w:rPr>
          <w:rFonts w:ascii="仿宋" w:hAnsi="仿宋" w:cs="仿宋"/>
          <w:color w:val="000000"/>
          <w:spacing w:val="2"/>
          <w:sz w:val="25"/>
        </w:rPr>
        <w:cr/>
      </w:r>
      <w:r>
        <w:rPr>
          <w:rFonts w:ascii="仿宋" w:hAnsi="仿宋" w:cs="仿宋"/>
          <w:color w:val="000000"/>
          <w:spacing w:val="2"/>
          <w:sz w:val="25"/>
        </w:rPr>
        <w:t>较2022年决算支出18.48万元增加0.81万元，增长4.36%。主要原因是人员变动影</w:t>
      </w:r>
      <w:r>
        <w:rPr>
          <w:rFonts w:ascii="仿宋" w:hAnsi="仿宋" w:cs="仿宋"/>
          <w:color w:val="000000"/>
          <w:spacing w:val="2"/>
          <w:sz w:val="25"/>
        </w:rPr>
        <w:cr/>
      </w:r>
      <w:r>
        <w:rPr>
          <w:rFonts w:ascii="仿宋" w:hAnsi="仿宋" w:cs="仿宋"/>
          <w:color w:val="000000"/>
          <w:spacing w:val="2"/>
          <w:sz w:val="25"/>
        </w:rPr>
        <w:t>响。住房保障支出年初预算67.95万元，支出决算数51.06万元，完成年初预算的</w:t>
      </w:r>
    </w:p>
    <w:p w14:paraId="14B04723">
      <w:pPr>
        <w:spacing w:before="0" w:after="0" w:line="432" w:lineRule="exact"/>
        <w:ind w:left="650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75.14%。主要包括在职人员住房公积金基本支出。较2022年决算支出58.43万元减少</w:t>
      </w:r>
    </w:p>
    <w:p w14:paraId="6BE0543B">
      <w:pPr>
        <w:spacing w:before="0" w:after="0" w:line="432" w:lineRule="exact"/>
        <w:ind w:left="650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7.37万元，下降12.61%。主要原因是在职人员减少变动影响</w:t>
      </w:r>
    </w:p>
    <w:p w14:paraId="16C77A81">
      <w:pPr>
        <w:spacing w:before="391" w:after="0" w:line="42" w:lineRule="exact"/>
        <w:ind w:left="1148" w:right="0" w:firstLine="0"/>
        <w:jc w:val="left"/>
        <w:rPr>
          <w:rFonts w:ascii="黑体"/>
          <w:color w:val="000000"/>
          <w:spacing w:val="0"/>
          <w:sz w:val="25"/>
        </w:rPr>
      </w:pPr>
      <w:r>
        <w:rPr>
          <w:rFonts w:ascii="黑体" w:hAnsi="黑体" w:cs="黑体"/>
          <w:color w:val="000000"/>
          <w:spacing w:val="2"/>
          <w:sz w:val="25"/>
        </w:rPr>
        <w:t>六、一般公共预算财政拨款基本支出决算情况说明</w:t>
      </w:r>
    </w:p>
    <w:p w14:paraId="2178B9F9">
      <w:pPr>
        <w:spacing w:before="391" w:after="0" w:line="42" w:lineRule="exact"/>
        <w:ind w:left="1154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2023年度财政拨款基本支出711.03万元，其中：</w:t>
      </w:r>
    </w:p>
    <w:p w14:paraId="562871A6">
      <w:pPr>
        <w:spacing w:before="0" w:after="0" w:line="432" w:lineRule="exact"/>
        <w:ind w:left="1154" w:right="1393" w:firstLine="0"/>
        <w:jc w:val="left"/>
        <w:rPr>
          <w:rFonts w:ascii="黑体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人员经费702.62万元，主要包括在职人员工资福利支出、退休人员烤火费等；</w:t>
      </w:r>
      <w:r>
        <w:rPr>
          <w:rFonts w:ascii="仿宋" w:hAnsi="仿宋" w:cs="仿宋"/>
          <w:color w:val="000000"/>
          <w:spacing w:val="2"/>
          <w:sz w:val="25"/>
        </w:rPr>
        <w:cr/>
      </w:r>
      <w:r>
        <w:rPr>
          <w:rFonts w:ascii="仿宋" w:hAnsi="仿宋" w:cs="仿宋"/>
          <w:color w:val="000000"/>
          <w:spacing w:val="2"/>
          <w:sz w:val="25"/>
        </w:rPr>
        <w:t xml:space="preserve">公用经费8.41万元，主要包括取暖费、工会经费等。 </w:t>
      </w:r>
      <w:r>
        <w:rPr>
          <w:rFonts w:ascii="黑体" w:hAnsi="黑体" w:cs="黑体"/>
          <w:color w:val="000000"/>
          <w:spacing w:val="2"/>
          <w:sz w:val="25"/>
        </w:rPr>
        <w:t>（三）一般公共预算财政拨款支出决算具体情况</w:t>
      </w:r>
    </w:p>
    <w:p w14:paraId="1E73B0E0">
      <w:pPr>
        <w:spacing w:before="0" w:after="0" w:line="432" w:lineRule="exact"/>
        <w:ind w:left="650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Times New Roman"/>
          <w:color w:val="000000"/>
          <w:spacing w:val="442"/>
          <w:sz w:val="25"/>
        </w:rPr>
        <w:t xml:space="preserve"> </w:t>
      </w:r>
      <w:r>
        <w:rPr>
          <w:rFonts w:ascii="仿宋" w:hAnsi="仿宋" w:cs="仿宋"/>
          <w:color w:val="000000"/>
          <w:spacing w:val="2"/>
          <w:sz w:val="25"/>
        </w:rPr>
        <w:t>2023年度一般公共预算财政拨款支出年初预算1,050.30万元，支出决算797.91</w:t>
      </w:r>
      <w:r>
        <w:rPr>
          <w:rFonts w:ascii="仿宋" w:hAnsi="仿宋" w:cs="仿宋"/>
          <w:color w:val="000000"/>
          <w:spacing w:val="2"/>
          <w:sz w:val="25"/>
        </w:rPr>
        <w:cr/>
      </w:r>
      <w:r>
        <w:rPr>
          <w:rFonts w:ascii="仿宋" w:hAnsi="仿宋" w:cs="仿宋"/>
          <w:color w:val="000000"/>
          <w:spacing w:val="2"/>
          <w:sz w:val="25"/>
        </w:rPr>
        <w:t>万元，完成年初预算的75.97%。其中：</w:t>
      </w:r>
    </w:p>
    <w:p w14:paraId="0BA19433">
      <w:pPr>
        <w:spacing w:before="0" w:after="0" w:line="432" w:lineRule="exact"/>
        <w:ind w:left="650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Times New Roman"/>
          <w:color w:val="000000"/>
          <w:spacing w:val="442"/>
          <w:sz w:val="25"/>
        </w:rPr>
        <w:t xml:space="preserve"> </w:t>
      </w:r>
      <w:r>
        <w:rPr>
          <w:rFonts w:ascii="仿宋" w:hAnsi="仿宋" w:cs="仿宋"/>
          <w:color w:val="000000"/>
          <w:spacing w:val="2"/>
          <w:sz w:val="25"/>
        </w:rPr>
        <w:t>教育支出年初预算780.81万元，支出决算数616.72万元，完成年初预算的</w:t>
      </w:r>
    </w:p>
    <w:p w14:paraId="548857B1">
      <w:pPr>
        <w:spacing w:before="0" w:after="0" w:line="432" w:lineRule="exact"/>
        <w:ind w:left="650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78.98%。主要包括基本支出和项目支出。较2022年决算支出871.76万元减少255.03</w:t>
      </w:r>
      <w:r>
        <w:rPr>
          <w:rFonts w:ascii="仿宋" w:hAnsi="仿宋" w:cs="仿宋"/>
          <w:color w:val="000000"/>
          <w:spacing w:val="2"/>
          <w:sz w:val="25"/>
        </w:rPr>
        <w:cr/>
      </w:r>
      <w:r>
        <w:rPr>
          <w:rFonts w:ascii="仿宋" w:hAnsi="仿宋" w:cs="仿宋"/>
          <w:color w:val="000000"/>
          <w:spacing w:val="2"/>
          <w:sz w:val="25"/>
        </w:rPr>
        <w:t>万元，下降29.26%。主要原因是该功能科目下上年度补发人员乡补较大的影响。社</w:t>
      </w:r>
      <w:r>
        <w:rPr>
          <w:rFonts w:ascii="仿宋" w:hAnsi="仿宋" w:cs="仿宋"/>
          <w:color w:val="000000"/>
          <w:spacing w:val="2"/>
          <w:sz w:val="25"/>
        </w:rPr>
        <w:cr/>
      </w:r>
      <w:r>
        <w:rPr>
          <w:rFonts w:ascii="仿宋" w:hAnsi="仿宋" w:cs="仿宋"/>
          <w:color w:val="000000"/>
          <w:spacing w:val="2"/>
          <w:sz w:val="25"/>
        </w:rPr>
        <w:t>会保障和就业支出年初预算146.85万元，支出决算数110.85万元，完成年初预算的</w:t>
      </w:r>
    </w:p>
    <w:p w14:paraId="06BC8141">
      <w:pPr>
        <w:spacing w:before="0" w:after="0" w:line="432" w:lineRule="exact"/>
        <w:ind w:left="650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75.48%。主要包括养老保险等基本支出。较2022年决算支出127.16万元减少16.31万</w:t>
      </w:r>
      <w:r>
        <w:rPr>
          <w:rFonts w:ascii="仿宋" w:hAnsi="仿宋" w:cs="仿宋"/>
          <w:color w:val="000000"/>
          <w:spacing w:val="2"/>
          <w:sz w:val="25"/>
        </w:rPr>
        <w:cr/>
      </w:r>
      <w:r>
        <w:rPr>
          <w:rFonts w:ascii="仿宋" w:hAnsi="仿宋" w:cs="仿宋"/>
          <w:color w:val="000000"/>
          <w:spacing w:val="2"/>
          <w:sz w:val="25"/>
        </w:rPr>
        <w:t>元，下降12.83%。主要原因是人员减少变动影响。卫生健康支出年初预算54.69万</w:t>
      </w:r>
      <w:r>
        <w:rPr>
          <w:rFonts w:ascii="仿宋" w:hAnsi="仿宋" w:cs="仿宋"/>
          <w:color w:val="000000"/>
          <w:spacing w:val="2"/>
          <w:sz w:val="25"/>
        </w:rPr>
        <w:cr/>
      </w:r>
      <w:r>
        <w:rPr>
          <w:rFonts w:ascii="仿宋" w:hAnsi="仿宋" w:cs="仿宋"/>
          <w:color w:val="000000"/>
          <w:spacing w:val="2"/>
          <w:sz w:val="25"/>
        </w:rPr>
        <w:t>元，支出决算数19.28万元，完成年初预算的35.26%。主要包括人员医疗</w:t>
      </w:r>
      <w:r>
        <w:rPr>
          <w:rFonts w:hint="eastAsia" w:ascii="仿宋" w:hAnsi="仿宋" w:cs="仿宋"/>
          <w:color w:val="000000"/>
          <w:spacing w:val="2"/>
          <w:sz w:val="25"/>
          <w:lang w:eastAsia="zh-CN"/>
        </w:rPr>
        <w:t>养老保险</w:t>
      </w:r>
      <w:r>
        <w:rPr>
          <w:rFonts w:ascii="仿宋" w:hAnsi="仿宋" w:cs="仿宋"/>
          <w:color w:val="000000"/>
          <w:spacing w:val="2"/>
          <w:sz w:val="25"/>
        </w:rPr>
        <w:t>等。</w:t>
      </w:r>
      <w:r>
        <w:rPr>
          <w:rFonts w:ascii="仿宋" w:hAnsi="仿宋" w:cs="仿宋"/>
          <w:color w:val="000000"/>
          <w:spacing w:val="2"/>
          <w:sz w:val="25"/>
        </w:rPr>
        <w:cr/>
      </w:r>
      <w:r>
        <w:rPr>
          <w:rFonts w:ascii="仿宋" w:hAnsi="仿宋" w:cs="仿宋"/>
          <w:color w:val="000000"/>
          <w:spacing w:val="2"/>
          <w:sz w:val="25"/>
        </w:rPr>
        <w:t>较2022年决算支出18.48万元增加0.81万元，增长4.36%。主要原因是人员变动影</w:t>
      </w:r>
      <w:r>
        <w:rPr>
          <w:rFonts w:ascii="仿宋" w:hAnsi="仿宋" w:cs="仿宋"/>
          <w:color w:val="000000"/>
          <w:spacing w:val="2"/>
          <w:sz w:val="25"/>
        </w:rPr>
        <w:cr/>
      </w:r>
      <w:r>
        <w:rPr>
          <w:rFonts w:ascii="仿宋" w:hAnsi="仿宋" w:cs="仿宋"/>
          <w:color w:val="000000"/>
          <w:spacing w:val="2"/>
          <w:sz w:val="25"/>
        </w:rPr>
        <w:t>响。住房保障支出年初预算67.95万元，支出决算数51.06万元，完成年初预算的</w:t>
      </w:r>
    </w:p>
    <w:p w14:paraId="07FDD5CB">
      <w:pPr>
        <w:spacing w:before="0" w:after="0" w:line="432" w:lineRule="exact"/>
        <w:ind w:left="650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75.14%。主要包括在职人员住房公积金基本支出。较2022年决算支出58.43万元减少</w:t>
      </w:r>
    </w:p>
    <w:p w14:paraId="11D5F34C">
      <w:pPr>
        <w:spacing w:before="0" w:after="0" w:line="432" w:lineRule="exact"/>
        <w:ind w:left="650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7.37万元，下降12.61%。主要原因是在职人员减少变动影响</w:t>
      </w:r>
    </w:p>
    <w:p w14:paraId="0E33D35E">
      <w:pPr>
        <w:spacing w:before="391" w:after="0" w:line="42" w:lineRule="exact"/>
        <w:ind w:left="1148" w:right="0" w:firstLine="0"/>
        <w:jc w:val="left"/>
        <w:rPr>
          <w:rFonts w:ascii="黑体"/>
          <w:color w:val="000000"/>
          <w:spacing w:val="0"/>
          <w:sz w:val="25"/>
        </w:rPr>
      </w:pPr>
      <w:r>
        <w:rPr>
          <w:rFonts w:ascii="黑体" w:hAnsi="黑体" w:cs="黑体"/>
          <w:color w:val="000000"/>
          <w:spacing w:val="2"/>
          <w:sz w:val="25"/>
        </w:rPr>
        <w:t>六、一般公共预算财政拨款基本支出决算情况说明</w:t>
      </w:r>
    </w:p>
    <w:p w14:paraId="4042C05A">
      <w:pPr>
        <w:spacing w:before="391" w:after="0" w:line="42" w:lineRule="exact"/>
        <w:ind w:left="1154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2023年度财政拨款基本支出711.03万元，其中：</w:t>
      </w:r>
    </w:p>
    <w:p w14:paraId="6526CFCA">
      <w:pPr>
        <w:spacing w:before="470" w:after="0" w:line="170" w:lineRule="exact"/>
        <w:ind w:left="5241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MingLiU"/>
          <w:color w:val="000000"/>
          <w:spacing w:val="-11"/>
          <w:sz w:val="16"/>
        </w:rPr>
        <w:t>-16-</w:t>
      </w:r>
    </w:p>
    <w:p w14:paraId="7BD6AC92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 w14:paraId="54A8B311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 w14:paraId="50CE32EE">
      <w:pPr>
        <w:spacing w:before="0" w:after="0" w:line="170" w:lineRule="exact"/>
        <w:ind w:left="0" w:right="0" w:firstLine="0"/>
        <w:jc w:val="left"/>
        <w:rPr>
          <w:rFonts w:ascii="Times New Roman"/>
          <w:color w:val="000000"/>
          <w:spacing w:val="0"/>
          <w:sz w:val="16"/>
        </w:rPr>
      </w:pPr>
      <w:r>
        <w:pict>
          <v:shape id="_x000062" o:spid="_x0000_s1088" o:spt="75" type="#_x0000_t75" style="position:absolute;left:0pt;margin-left:29pt;margin-top:29pt;height:782.35pt;width:537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48" o:title=""/>
            <o:lock v:ext="edit" aspectratio="t"/>
          </v:shape>
        </w:pict>
      </w:r>
      <w:r>
        <w:rPr>
          <w:rFonts w:ascii="MingLiU" w:hAnsi="MingLiU" w:cs="MingLiU"/>
          <w:color w:val="000000"/>
          <w:spacing w:val="-1"/>
          <w:sz w:val="16"/>
        </w:rPr>
        <w:t>兴县奥家湾乡中心校2023年单位决算公开报告</w:t>
      </w:r>
    </w:p>
    <w:p w14:paraId="66729096">
      <w:pPr>
        <w:spacing w:before="4" w:after="0" w:line="432" w:lineRule="exact"/>
        <w:ind w:left="1154" w:right="1393" w:firstLine="0"/>
        <w:jc w:val="left"/>
        <w:rPr>
          <w:rFonts w:ascii="黑体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人员经费702.62万元，主要包括在职人员工资福利支出、退休人员烤火费等；</w:t>
      </w:r>
      <w:r>
        <w:rPr>
          <w:rFonts w:ascii="仿宋" w:hAnsi="仿宋" w:cs="仿宋"/>
          <w:color w:val="000000"/>
          <w:spacing w:val="2"/>
          <w:sz w:val="25"/>
        </w:rPr>
        <w:cr/>
      </w:r>
      <w:r>
        <w:rPr>
          <w:rFonts w:ascii="仿宋" w:hAnsi="仿宋" w:cs="仿宋"/>
          <w:color w:val="000000"/>
          <w:spacing w:val="2"/>
          <w:sz w:val="25"/>
        </w:rPr>
        <w:t xml:space="preserve">公用经费8.41万元，主要包括取暖费、工会经费等。 </w:t>
      </w:r>
      <w:r>
        <w:rPr>
          <w:rFonts w:ascii="黑体" w:hAnsi="黑体" w:cs="黑体"/>
          <w:color w:val="000000"/>
          <w:spacing w:val="2"/>
          <w:sz w:val="25"/>
        </w:rPr>
        <w:t>（三）一般公共预算财政拨款支出决算具体情况</w:t>
      </w:r>
    </w:p>
    <w:p w14:paraId="7B5097E3">
      <w:pPr>
        <w:spacing w:before="0" w:after="0" w:line="432" w:lineRule="exact"/>
        <w:ind w:left="650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Times New Roman"/>
          <w:color w:val="000000"/>
          <w:spacing w:val="442"/>
          <w:sz w:val="25"/>
        </w:rPr>
        <w:t xml:space="preserve"> </w:t>
      </w:r>
      <w:r>
        <w:rPr>
          <w:rFonts w:ascii="仿宋" w:hAnsi="仿宋" w:cs="仿宋"/>
          <w:color w:val="000000"/>
          <w:spacing w:val="2"/>
          <w:sz w:val="25"/>
        </w:rPr>
        <w:t>2023年度一般公共预算财政拨款支出年初预算1,050.30万元，支出决算797.91</w:t>
      </w:r>
      <w:r>
        <w:rPr>
          <w:rFonts w:ascii="仿宋" w:hAnsi="仿宋" w:cs="仿宋"/>
          <w:color w:val="000000"/>
          <w:spacing w:val="2"/>
          <w:sz w:val="25"/>
        </w:rPr>
        <w:cr/>
      </w:r>
      <w:r>
        <w:rPr>
          <w:rFonts w:ascii="仿宋" w:hAnsi="仿宋" w:cs="仿宋"/>
          <w:color w:val="000000"/>
          <w:spacing w:val="2"/>
          <w:sz w:val="25"/>
        </w:rPr>
        <w:t>万元，完成年初预算的75.97%。其中：</w:t>
      </w:r>
    </w:p>
    <w:p w14:paraId="527BE833">
      <w:pPr>
        <w:spacing w:before="0" w:after="0" w:line="432" w:lineRule="exact"/>
        <w:ind w:left="650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Times New Roman"/>
          <w:color w:val="000000"/>
          <w:spacing w:val="442"/>
          <w:sz w:val="25"/>
        </w:rPr>
        <w:t xml:space="preserve"> </w:t>
      </w:r>
      <w:r>
        <w:rPr>
          <w:rFonts w:ascii="仿宋" w:hAnsi="仿宋" w:cs="仿宋"/>
          <w:color w:val="000000"/>
          <w:spacing w:val="2"/>
          <w:sz w:val="25"/>
        </w:rPr>
        <w:t>教育支出年初预算780.81万元，支出决算数616.72万元，完成年初预算的</w:t>
      </w:r>
    </w:p>
    <w:p w14:paraId="62A5CA22">
      <w:pPr>
        <w:spacing w:before="0" w:after="0" w:line="432" w:lineRule="exact"/>
        <w:ind w:left="650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78.98%。主要包括基本支出和项目支出。较2022年决算支出871.76万元减少255.03</w:t>
      </w:r>
      <w:r>
        <w:rPr>
          <w:rFonts w:ascii="仿宋" w:hAnsi="仿宋" w:cs="仿宋"/>
          <w:color w:val="000000"/>
          <w:spacing w:val="2"/>
          <w:sz w:val="25"/>
        </w:rPr>
        <w:cr/>
      </w:r>
      <w:r>
        <w:rPr>
          <w:rFonts w:ascii="仿宋" w:hAnsi="仿宋" w:cs="仿宋"/>
          <w:color w:val="000000"/>
          <w:spacing w:val="2"/>
          <w:sz w:val="25"/>
        </w:rPr>
        <w:t>万元，下降29.26%。主要原因是该功能科目下上年度补发人员乡补较大的影响。社</w:t>
      </w:r>
      <w:r>
        <w:rPr>
          <w:rFonts w:ascii="仿宋" w:hAnsi="仿宋" w:cs="仿宋"/>
          <w:color w:val="000000"/>
          <w:spacing w:val="2"/>
          <w:sz w:val="25"/>
        </w:rPr>
        <w:cr/>
      </w:r>
      <w:r>
        <w:rPr>
          <w:rFonts w:ascii="仿宋" w:hAnsi="仿宋" w:cs="仿宋"/>
          <w:color w:val="000000"/>
          <w:spacing w:val="2"/>
          <w:sz w:val="25"/>
        </w:rPr>
        <w:t>会保障和就业支出年初预算146.85万元，支出决算数110.85万元，完成年初预算的</w:t>
      </w:r>
    </w:p>
    <w:p w14:paraId="45F1D14C">
      <w:pPr>
        <w:spacing w:before="0" w:after="0" w:line="432" w:lineRule="exact"/>
        <w:ind w:left="650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75.48%。主要包括养老保险等基本支出。较2022年决算支出127.16万元减少16.31万</w:t>
      </w:r>
      <w:r>
        <w:rPr>
          <w:rFonts w:ascii="仿宋" w:hAnsi="仿宋" w:cs="仿宋"/>
          <w:color w:val="000000"/>
          <w:spacing w:val="2"/>
          <w:sz w:val="25"/>
        </w:rPr>
        <w:cr/>
      </w:r>
      <w:r>
        <w:rPr>
          <w:rFonts w:ascii="仿宋" w:hAnsi="仿宋" w:cs="仿宋"/>
          <w:color w:val="000000"/>
          <w:spacing w:val="2"/>
          <w:sz w:val="25"/>
        </w:rPr>
        <w:t>元，下降12.83%。主要原因是人员减少变动影响。卫生健康支出年初预算54.69万</w:t>
      </w:r>
      <w:r>
        <w:rPr>
          <w:rFonts w:ascii="仿宋" w:hAnsi="仿宋" w:cs="仿宋"/>
          <w:color w:val="000000"/>
          <w:spacing w:val="2"/>
          <w:sz w:val="25"/>
        </w:rPr>
        <w:cr/>
      </w:r>
      <w:r>
        <w:rPr>
          <w:rFonts w:ascii="仿宋" w:hAnsi="仿宋" w:cs="仿宋"/>
          <w:color w:val="000000"/>
          <w:spacing w:val="2"/>
          <w:sz w:val="25"/>
        </w:rPr>
        <w:t>元，支出决算数19.28万元，完成年初预算的35.26%。主要包括人员医疗</w:t>
      </w:r>
      <w:r>
        <w:rPr>
          <w:rFonts w:hint="eastAsia" w:ascii="仿宋" w:hAnsi="仿宋" w:cs="仿宋"/>
          <w:color w:val="000000"/>
          <w:spacing w:val="2"/>
          <w:sz w:val="25"/>
          <w:lang w:eastAsia="zh-CN"/>
        </w:rPr>
        <w:t>养老保险</w:t>
      </w:r>
      <w:r>
        <w:rPr>
          <w:rFonts w:ascii="仿宋" w:hAnsi="仿宋" w:cs="仿宋"/>
          <w:color w:val="000000"/>
          <w:spacing w:val="2"/>
          <w:sz w:val="25"/>
        </w:rPr>
        <w:t>等。</w:t>
      </w:r>
      <w:r>
        <w:rPr>
          <w:rFonts w:ascii="仿宋" w:hAnsi="仿宋" w:cs="仿宋"/>
          <w:color w:val="000000"/>
          <w:spacing w:val="2"/>
          <w:sz w:val="25"/>
        </w:rPr>
        <w:cr/>
      </w:r>
      <w:r>
        <w:rPr>
          <w:rFonts w:ascii="仿宋" w:hAnsi="仿宋" w:cs="仿宋"/>
          <w:color w:val="000000"/>
          <w:spacing w:val="2"/>
          <w:sz w:val="25"/>
        </w:rPr>
        <w:t>较2022年决算支出18.48万元增加0.81万元，增长4.36%。主要原因是人员变动影</w:t>
      </w:r>
      <w:r>
        <w:rPr>
          <w:rFonts w:ascii="仿宋" w:hAnsi="仿宋" w:cs="仿宋"/>
          <w:color w:val="000000"/>
          <w:spacing w:val="2"/>
          <w:sz w:val="25"/>
        </w:rPr>
        <w:cr/>
      </w:r>
      <w:r>
        <w:rPr>
          <w:rFonts w:ascii="仿宋" w:hAnsi="仿宋" w:cs="仿宋"/>
          <w:color w:val="000000"/>
          <w:spacing w:val="2"/>
          <w:sz w:val="25"/>
        </w:rPr>
        <w:t>响。住房保障支出年初预算67.95万元，支出决算数51.06万元，完成年初预算的</w:t>
      </w:r>
    </w:p>
    <w:p w14:paraId="10107C81">
      <w:pPr>
        <w:spacing w:before="0" w:after="0" w:line="432" w:lineRule="exact"/>
        <w:ind w:left="650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75.14%。主要包括在职人员住房公积金基本支出。较2022年决算支出58.43万元减少</w:t>
      </w:r>
    </w:p>
    <w:p w14:paraId="0213E1D2">
      <w:pPr>
        <w:spacing w:before="0" w:after="0" w:line="432" w:lineRule="exact"/>
        <w:ind w:left="650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7.37万元，下降12.61%。主要原因是在职人员减少变动影响</w:t>
      </w:r>
    </w:p>
    <w:p w14:paraId="579A1637">
      <w:pPr>
        <w:spacing w:before="391" w:after="0" w:line="42" w:lineRule="exact"/>
        <w:ind w:left="1148" w:right="0" w:firstLine="0"/>
        <w:jc w:val="left"/>
        <w:rPr>
          <w:rFonts w:ascii="黑体"/>
          <w:color w:val="000000"/>
          <w:spacing w:val="0"/>
          <w:sz w:val="25"/>
        </w:rPr>
      </w:pPr>
      <w:r>
        <w:rPr>
          <w:rFonts w:ascii="黑体" w:hAnsi="黑体" w:cs="黑体"/>
          <w:color w:val="000000"/>
          <w:spacing w:val="2"/>
          <w:sz w:val="25"/>
        </w:rPr>
        <w:t>六、一般公共预算财政拨款基本支出决算情况说明</w:t>
      </w:r>
    </w:p>
    <w:p w14:paraId="7D5284BB">
      <w:pPr>
        <w:spacing w:before="391" w:after="0" w:line="42" w:lineRule="exact"/>
        <w:ind w:left="1154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2023年度财政拨款基本支出711.03万元，其中：</w:t>
      </w:r>
    </w:p>
    <w:p w14:paraId="07237E5F">
      <w:pPr>
        <w:spacing w:before="0" w:after="0" w:line="432" w:lineRule="exact"/>
        <w:ind w:left="1154" w:right="1393" w:firstLine="0"/>
        <w:jc w:val="left"/>
        <w:rPr>
          <w:rFonts w:ascii="黑体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人员经费702.62万元，主要包括在职人员工资福利支出、退休人员烤火费等；</w:t>
      </w:r>
      <w:r>
        <w:rPr>
          <w:rFonts w:ascii="仿宋" w:hAnsi="仿宋" w:cs="仿宋"/>
          <w:color w:val="000000"/>
          <w:spacing w:val="2"/>
          <w:sz w:val="25"/>
        </w:rPr>
        <w:cr/>
      </w:r>
      <w:r>
        <w:rPr>
          <w:rFonts w:ascii="仿宋" w:hAnsi="仿宋" w:cs="仿宋"/>
          <w:color w:val="000000"/>
          <w:spacing w:val="2"/>
          <w:sz w:val="25"/>
        </w:rPr>
        <w:t xml:space="preserve">公用经费8.41万元，主要包括取暖费、工会经费等。 </w:t>
      </w:r>
      <w:r>
        <w:rPr>
          <w:rFonts w:ascii="黑体" w:hAnsi="黑体" w:cs="黑体"/>
          <w:color w:val="000000"/>
          <w:spacing w:val="2"/>
          <w:sz w:val="25"/>
        </w:rPr>
        <w:t>（三）一般公共预算财政拨款支出决算具体情况</w:t>
      </w:r>
    </w:p>
    <w:p w14:paraId="598BCD01">
      <w:pPr>
        <w:spacing w:before="0" w:after="0" w:line="432" w:lineRule="exact"/>
        <w:ind w:left="650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Times New Roman"/>
          <w:color w:val="000000"/>
          <w:spacing w:val="442"/>
          <w:sz w:val="25"/>
        </w:rPr>
        <w:t xml:space="preserve"> </w:t>
      </w:r>
      <w:r>
        <w:rPr>
          <w:rFonts w:ascii="仿宋" w:hAnsi="仿宋" w:cs="仿宋"/>
          <w:color w:val="000000"/>
          <w:spacing w:val="2"/>
          <w:sz w:val="25"/>
        </w:rPr>
        <w:t>2023年度一般公共预算财政拨款支出年初预算1,050.30万元，支出决算797.91</w:t>
      </w:r>
      <w:r>
        <w:rPr>
          <w:rFonts w:ascii="仿宋" w:hAnsi="仿宋" w:cs="仿宋"/>
          <w:color w:val="000000"/>
          <w:spacing w:val="2"/>
          <w:sz w:val="25"/>
        </w:rPr>
        <w:cr/>
      </w:r>
      <w:r>
        <w:rPr>
          <w:rFonts w:ascii="仿宋" w:hAnsi="仿宋" w:cs="仿宋"/>
          <w:color w:val="000000"/>
          <w:spacing w:val="2"/>
          <w:sz w:val="25"/>
        </w:rPr>
        <w:t>万元，完成年初预算的75.97%。其中：</w:t>
      </w:r>
    </w:p>
    <w:p w14:paraId="3DA36A5F">
      <w:pPr>
        <w:spacing w:before="0" w:after="0" w:line="432" w:lineRule="exact"/>
        <w:ind w:left="650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Times New Roman"/>
          <w:color w:val="000000"/>
          <w:spacing w:val="442"/>
          <w:sz w:val="25"/>
        </w:rPr>
        <w:t xml:space="preserve"> </w:t>
      </w:r>
      <w:r>
        <w:rPr>
          <w:rFonts w:ascii="仿宋" w:hAnsi="仿宋" w:cs="仿宋"/>
          <w:color w:val="000000"/>
          <w:spacing w:val="2"/>
          <w:sz w:val="25"/>
        </w:rPr>
        <w:t>教育支出年初预算780.81万元，支出决算数616.72万元，完成年初预算的</w:t>
      </w:r>
    </w:p>
    <w:p w14:paraId="3591B28A">
      <w:pPr>
        <w:spacing w:before="0" w:after="0" w:line="432" w:lineRule="exact"/>
        <w:ind w:left="650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78.98%。主要包括基本支出和项目支出。较2022年决算支出871.76万元减少255.03</w:t>
      </w:r>
      <w:r>
        <w:rPr>
          <w:rFonts w:ascii="仿宋" w:hAnsi="仿宋" w:cs="仿宋"/>
          <w:color w:val="000000"/>
          <w:spacing w:val="2"/>
          <w:sz w:val="25"/>
        </w:rPr>
        <w:cr/>
      </w:r>
      <w:r>
        <w:rPr>
          <w:rFonts w:ascii="仿宋" w:hAnsi="仿宋" w:cs="仿宋"/>
          <w:color w:val="000000"/>
          <w:spacing w:val="2"/>
          <w:sz w:val="25"/>
        </w:rPr>
        <w:t>万元，下降29.26%。主要原因是该功能科目下上年度补发人员乡补较大的影响。社</w:t>
      </w:r>
      <w:r>
        <w:rPr>
          <w:rFonts w:ascii="仿宋" w:hAnsi="仿宋" w:cs="仿宋"/>
          <w:color w:val="000000"/>
          <w:spacing w:val="2"/>
          <w:sz w:val="25"/>
        </w:rPr>
        <w:cr/>
      </w:r>
      <w:r>
        <w:rPr>
          <w:rFonts w:ascii="仿宋" w:hAnsi="仿宋" w:cs="仿宋"/>
          <w:color w:val="000000"/>
          <w:spacing w:val="2"/>
          <w:sz w:val="25"/>
        </w:rPr>
        <w:t>会保障和就业支出年初预算146.85万元，支出决算数110.85万元，完成年初预算的</w:t>
      </w:r>
    </w:p>
    <w:p w14:paraId="268BFAA8">
      <w:pPr>
        <w:spacing w:before="0" w:after="0" w:line="432" w:lineRule="exact"/>
        <w:ind w:left="650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75.48%。主要包括养老保险等基本支出。较2022年决算支出127.16万元减少16.31万</w:t>
      </w:r>
      <w:r>
        <w:rPr>
          <w:rFonts w:ascii="仿宋" w:hAnsi="仿宋" w:cs="仿宋"/>
          <w:color w:val="000000"/>
          <w:spacing w:val="2"/>
          <w:sz w:val="25"/>
        </w:rPr>
        <w:cr/>
      </w:r>
      <w:r>
        <w:rPr>
          <w:rFonts w:ascii="仿宋" w:hAnsi="仿宋" w:cs="仿宋"/>
          <w:color w:val="000000"/>
          <w:spacing w:val="2"/>
          <w:sz w:val="25"/>
        </w:rPr>
        <w:t>元，下降12.83%。主要原因是人员减少变动影响。卫生健康支出年初预算54.69万</w:t>
      </w:r>
      <w:r>
        <w:rPr>
          <w:rFonts w:ascii="仿宋" w:hAnsi="仿宋" w:cs="仿宋"/>
          <w:color w:val="000000"/>
          <w:spacing w:val="2"/>
          <w:sz w:val="25"/>
        </w:rPr>
        <w:cr/>
      </w:r>
      <w:r>
        <w:rPr>
          <w:rFonts w:ascii="仿宋" w:hAnsi="仿宋" w:cs="仿宋"/>
          <w:color w:val="000000"/>
          <w:spacing w:val="2"/>
          <w:sz w:val="25"/>
        </w:rPr>
        <w:t>元，支出决算数19.28万元，完成年初预算的35.26%。主要包括人员医疗</w:t>
      </w:r>
      <w:r>
        <w:rPr>
          <w:rFonts w:hint="eastAsia" w:ascii="仿宋" w:hAnsi="仿宋" w:cs="仿宋"/>
          <w:color w:val="000000"/>
          <w:spacing w:val="2"/>
          <w:sz w:val="25"/>
          <w:lang w:eastAsia="zh-CN"/>
        </w:rPr>
        <w:t>养老保险</w:t>
      </w:r>
      <w:r>
        <w:rPr>
          <w:rFonts w:ascii="仿宋" w:hAnsi="仿宋" w:cs="仿宋"/>
          <w:color w:val="000000"/>
          <w:spacing w:val="2"/>
          <w:sz w:val="25"/>
        </w:rPr>
        <w:t>等。</w:t>
      </w:r>
      <w:r>
        <w:rPr>
          <w:rFonts w:ascii="仿宋" w:hAnsi="仿宋" w:cs="仿宋"/>
          <w:color w:val="000000"/>
          <w:spacing w:val="2"/>
          <w:sz w:val="25"/>
        </w:rPr>
        <w:cr/>
      </w:r>
      <w:r>
        <w:rPr>
          <w:rFonts w:ascii="仿宋" w:hAnsi="仿宋" w:cs="仿宋"/>
          <w:color w:val="000000"/>
          <w:spacing w:val="2"/>
          <w:sz w:val="25"/>
        </w:rPr>
        <w:t>较2022年决算支出18.48万元增加0.81万元，增长4.36%。主要原因是人员变动影</w:t>
      </w:r>
      <w:r>
        <w:rPr>
          <w:rFonts w:ascii="仿宋" w:hAnsi="仿宋" w:cs="仿宋"/>
          <w:color w:val="000000"/>
          <w:spacing w:val="2"/>
          <w:sz w:val="25"/>
        </w:rPr>
        <w:cr/>
      </w:r>
      <w:r>
        <w:rPr>
          <w:rFonts w:ascii="仿宋" w:hAnsi="仿宋" w:cs="仿宋"/>
          <w:color w:val="000000"/>
          <w:spacing w:val="2"/>
          <w:sz w:val="25"/>
        </w:rPr>
        <w:t>响。住房保障支出年初预算67.95万元，支出决算数51.06万元，完成年初预算的</w:t>
      </w:r>
    </w:p>
    <w:p w14:paraId="246B74C8">
      <w:pPr>
        <w:spacing w:before="0" w:after="0" w:line="432" w:lineRule="exact"/>
        <w:ind w:left="650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75.14%。主要包括在职人员住房公积金基本支出。较2022年决算支出58.43万元减少</w:t>
      </w:r>
    </w:p>
    <w:p w14:paraId="14736195">
      <w:pPr>
        <w:spacing w:before="0" w:after="0" w:line="432" w:lineRule="exact"/>
        <w:ind w:left="650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7.37万元，下降12.61%。主要原因是在职人员减少变动影响</w:t>
      </w:r>
    </w:p>
    <w:p w14:paraId="0055DA4B">
      <w:pPr>
        <w:spacing w:before="391" w:after="0" w:line="42" w:lineRule="exact"/>
        <w:ind w:left="1148" w:right="0" w:firstLine="0"/>
        <w:jc w:val="left"/>
        <w:rPr>
          <w:rFonts w:ascii="黑体"/>
          <w:color w:val="000000"/>
          <w:spacing w:val="0"/>
          <w:sz w:val="25"/>
        </w:rPr>
      </w:pPr>
      <w:r>
        <w:rPr>
          <w:rFonts w:ascii="黑体" w:hAnsi="黑体" w:cs="黑体"/>
          <w:color w:val="000000"/>
          <w:spacing w:val="2"/>
          <w:sz w:val="25"/>
        </w:rPr>
        <w:t>六、一般公共预算财政拨款基本支出决算情况说明</w:t>
      </w:r>
    </w:p>
    <w:p w14:paraId="43A9DDB7">
      <w:pPr>
        <w:spacing w:before="391" w:after="0" w:line="42" w:lineRule="exact"/>
        <w:ind w:left="1154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2023年度财政拨款基本支出711.03万元，其中：</w:t>
      </w:r>
    </w:p>
    <w:p w14:paraId="57F24C84">
      <w:pPr>
        <w:spacing w:before="410" w:after="0" w:line="170" w:lineRule="exact"/>
        <w:ind w:left="5241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MingLiU"/>
          <w:color w:val="000000"/>
          <w:spacing w:val="-11"/>
          <w:sz w:val="16"/>
        </w:rPr>
        <w:t>-17-</w:t>
      </w:r>
    </w:p>
    <w:p w14:paraId="3DB12718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 w14:paraId="210D3CF7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 w14:paraId="5BF8BCC3">
      <w:pPr>
        <w:spacing w:before="0" w:after="0" w:line="170" w:lineRule="exact"/>
        <w:ind w:left="0" w:right="0" w:firstLine="0"/>
        <w:jc w:val="left"/>
        <w:rPr>
          <w:rFonts w:ascii="Times New Roman"/>
          <w:color w:val="000000"/>
          <w:spacing w:val="0"/>
          <w:sz w:val="16"/>
        </w:rPr>
      </w:pPr>
      <w:r>
        <w:pict>
          <v:shape id="_x000063" o:spid="_x0000_s1089" o:spt="75" type="#_x0000_t75" style="position:absolute;left:0pt;margin-left:29pt;margin-top:12.95pt;height:779.8pt;width:537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49" o:title=""/>
            <o:lock v:ext="edit" aspectratio="t"/>
          </v:shape>
        </w:pict>
      </w:r>
      <w:r>
        <w:rPr>
          <w:rFonts w:ascii="MingLiU" w:hAnsi="MingLiU" w:cs="MingLiU"/>
          <w:color w:val="000000"/>
          <w:spacing w:val="-1"/>
          <w:sz w:val="16"/>
        </w:rPr>
        <w:t>兴县奥家湾乡中心校2023年单位决算公开报告</w:t>
      </w:r>
    </w:p>
    <w:p w14:paraId="451B7BAC">
      <w:pPr>
        <w:spacing w:before="64" w:after="0" w:line="432" w:lineRule="exact"/>
        <w:ind w:left="1154" w:right="1393" w:firstLine="0"/>
        <w:jc w:val="left"/>
        <w:rPr>
          <w:rFonts w:ascii="黑体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人员经费702.62万元，主要包括在职人员工资福利支出、退休人员烤火费等；</w:t>
      </w:r>
      <w:r>
        <w:rPr>
          <w:rFonts w:ascii="仿宋" w:hAnsi="仿宋" w:cs="仿宋"/>
          <w:color w:val="000000"/>
          <w:spacing w:val="2"/>
          <w:sz w:val="25"/>
        </w:rPr>
        <w:cr/>
      </w:r>
      <w:r>
        <w:rPr>
          <w:rFonts w:ascii="仿宋" w:hAnsi="仿宋" w:cs="仿宋"/>
          <w:color w:val="000000"/>
          <w:spacing w:val="2"/>
          <w:sz w:val="25"/>
        </w:rPr>
        <w:t xml:space="preserve">公用经费8.41万元，主要包括取暖费、工会经费等。 </w:t>
      </w:r>
      <w:r>
        <w:rPr>
          <w:rFonts w:ascii="黑体" w:hAnsi="黑体" w:cs="黑体"/>
          <w:color w:val="000000"/>
          <w:spacing w:val="2"/>
          <w:sz w:val="25"/>
        </w:rPr>
        <w:t>（三）一般公共预算财政拨款支出决算具体情况</w:t>
      </w:r>
    </w:p>
    <w:p w14:paraId="0D7BB196">
      <w:pPr>
        <w:spacing w:before="0" w:after="0" w:line="432" w:lineRule="exact"/>
        <w:ind w:left="650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Times New Roman"/>
          <w:color w:val="000000"/>
          <w:spacing w:val="442"/>
          <w:sz w:val="25"/>
        </w:rPr>
        <w:t xml:space="preserve"> </w:t>
      </w:r>
      <w:r>
        <w:rPr>
          <w:rFonts w:ascii="仿宋" w:hAnsi="仿宋" w:cs="仿宋"/>
          <w:color w:val="000000"/>
          <w:spacing w:val="2"/>
          <w:sz w:val="25"/>
        </w:rPr>
        <w:t>2023年度一般公共预算财政拨款支出年初预算1,050.30万元，支出决算797.91</w:t>
      </w:r>
      <w:r>
        <w:rPr>
          <w:rFonts w:ascii="仿宋" w:hAnsi="仿宋" w:cs="仿宋"/>
          <w:color w:val="000000"/>
          <w:spacing w:val="2"/>
          <w:sz w:val="25"/>
        </w:rPr>
        <w:cr/>
      </w:r>
      <w:r>
        <w:rPr>
          <w:rFonts w:ascii="仿宋" w:hAnsi="仿宋" w:cs="仿宋"/>
          <w:color w:val="000000"/>
          <w:spacing w:val="2"/>
          <w:sz w:val="25"/>
        </w:rPr>
        <w:t>万元，完成年初预算的75.97%。其中：</w:t>
      </w:r>
    </w:p>
    <w:p w14:paraId="3D50C537">
      <w:pPr>
        <w:spacing w:before="0" w:after="0" w:line="432" w:lineRule="exact"/>
        <w:ind w:left="650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Times New Roman"/>
          <w:color w:val="000000"/>
          <w:spacing w:val="442"/>
          <w:sz w:val="25"/>
        </w:rPr>
        <w:t xml:space="preserve"> </w:t>
      </w:r>
      <w:r>
        <w:rPr>
          <w:rFonts w:ascii="仿宋" w:hAnsi="仿宋" w:cs="仿宋"/>
          <w:color w:val="000000"/>
          <w:spacing w:val="2"/>
          <w:sz w:val="25"/>
        </w:rPr>
        <w:t>教育支出年初预算780.81万元，支出决算数616.72万元，完成年初预算的</w:t>
      </w:r>
    </w:p>
    <w:p w14:paraId="145430AE">
      <w:pPr>
        <w:spacing w:before="0" w:after="0" w:line="432" w:lineRule="exact"/>
        <w:ind w:left="650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78.98%。主要包括基本支出和项目支出。较2022年决算支出871.76万元减少255.03</w:t>
      </w:r>
      <w:r>
        <w:rPr>
          <w:rFonts w:ascii="仿宋" w:hAnsi="仿宋" w:cs="仿宋"/>
          <w:color w:val="000000"/>
          <w:spacing w:val="2"/>
          <w:sz w:val="25"/>
        </w:rPr>
        <w:cr/>
      </w:r>
      <w:r>
        <w:rPr>
          <w:rFonts w:ascii="仿宋" w:hAnsi="仿宋" w:cs="仿宋"/>
          <w:color w:val="000000"/>
          <w:spacing w:val="2"/>
          <w:sz w:val="25"/>
        </w:rPr>
        <w:t>万元，下降29.26%。主要原因是该功能科目下上年度补发人员乡补较大的影响。社</w:t>
      </w:r>
      <w:r>
        <w:rPr>
          <w:rFonts w:ascii="仿宋" w:hAnsi="仿宋" w:cs="仿宋"/>
          <w:color w:val="000000"/>
          <w:spacing w:val="2"/>
          <w:sz w:val="25"/>
        </w:rPr>
        <w:cr/>
      </w:r>
      <w:r>
        <w:rPr>
          <w:rFonts w:ascii="仿宋" w:hAnsi="仿宋" w:cs="仿宋"/>
          <w:color w:val="000000"/>
          <w:spacing w:val="2"/>
          <w:sz w:val="25"/>
        </w:rPr>
        <w:t>会保障和就业支出年初预算146.85万元，支出决算数110.85万元，完成年初预算的</w:t>
      </w:r>
    </w:p>
    <w:p w14:paraId="462D03D6">
      <w:pPr>
        <w:spacing w:before="0" w:after="0" w:line="432" w:lineRule="exact"/>
        <w:ind w:left="650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75.48%。主要包括养老保险等基本支出。较2022年决算支出127.16万元减少16.31万</w:t>
      </w:r>
      <w:r>
        <w:rPr>
          <w:rFonts w:ascii="仿宋" w:hAnsi="仿宋" w:cs="仿宋"/>
          <w:color w:val="000000"/>
          <w:spacing w:val="2"/>
          <w:sz w:val="25"/>
        </w:rPr>
        <w:cr/>
      </w:r>
      <w:r>
        <w:rPr>
          <w:rFonts w:ascii="仿宋" w:hAnsi="仿宋" w:cs="仿宋"/>
          <w:color w:val="000000"/>
          <w:spacing w:val="2"/>
          <w:sz w:val="25"/>
        </w:rPr>
        <w:t>元，下降12.83%。主要原因是人员减少变动影响。卫生健康支出年初预算54.69万</w:t>
      </w:r>
      <w:r>
        <w:rPr>
          <w:rFonts w:ascii="仿宋" w:hAnsi="仿宋" w:cs="仿宋"/>
          <w:color w:val="000000"/>
          <w:spacing w:val="2"/>
          <w:sz w:val="25"/>
        </w:rPr>
        <w:cr/>
      </w:r>
      <w:r>
        <w:rPr>
          <w:rFonts w:ascii="仿宋" w:hAnsi="仿宋" w:cs="仿宋"/>
          <w:color w:val="000000"/>
          <w:spacing w:val="2"/>
          <w:sz w:val="25"/>
        </w:rPr>
        <w:t>元，支出决算数19.28万元，完成年初预算的35.26%。主要包括人员医疗</w:t>
      </w:r>
      <w:r>
        <w:rPr>
          <w:rFonts w:hint="eastAsia" w:ascii="仿宋" w:hAnsi="仿宋" w:cs="仿宋"/>
          <w:color w:val="000000"/>
          <w:spacing w:val="2"/>
          <w:sz w:val="25"/>
          <w:lang w:eastAsia="zh-CN"/>
        </w:rPr>
        <w:t>养老保险</w:t>
      </w:r>
      <w:r>
        <w:rPr>
          <w:rFonts w:ascii="仿宋" w:hAnsi="仿宋" w:cs="仿宋"/>
          <w:color w:val="000000"/>
          <w:spacing w:val="2"/>
          <w:sz w:val="25"/>
        </w:rPr>
        <w:t>等。</w:t>
      </w:r>
      <w:r>
        <w:rPr>
          <w:rFonts w:ascii="仿宋" w:hAnsi="仿宋" w:cs="仿宋"/>
          <w:color w:val="000000"/>
          <w:spacing w:val="2"/>
          <w:sz w:val="25"/>
        </w:rPr>
        <w:cr/>
      </w:r>
      <w:r>
        <w:rPr>
          <w:rFonts w:ascii="仿宋" w:hAnsi="仿宋" w:cs="仿宋"/>
          <w:color w:val="000000"/>
          <w:spacing w:val="2"/>
          <w:sz w:val="25"/>
        </w:rPr>
        <w:t>较2022年决算支出18.48万元增加0.81万元，增长4.36%。主要原因是人员变动影</w:t>
      </w:r>
      <w:r>
        <w:rPr>
          <w:rFonts w:ascii="仿宋" w:hAnsi="仿宋" w:cs="仿宋"/>
          <w:color w:val="000000"/>
          <w:spacing w:val="2"/>
          <w:sz w:val="25"/>
        </w:rPr>
        <w:cr/>
      </w:r>
      <w:r>
        <w:rPr>
          <w:rFonts w:ascii="仿宋" w:hAnsi="仿宋" w:cs="仿宋"/>
          <w:color w:val="000000"/>
          <w:spacing w:val="2"/>
          <w:sz w:val="25"/>
        </w:rPr>
        <w:t>响。住房保障支出年初预算67.95万元，支出决算数51.06万元，完成年初预算的</w:t>
      </w:r>
    </w:p>
    <w:p w14:paraId="03D1E1F1">
      <w:pPr>
        <w:spacing w:before="0" w:after="0" w:line="432" w:lineRule="exact"/>
        <w:ind w:left="650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75.14%。主要包括在职人员住房公积金基本支出。较2022年决算支出58.43万元减少</w:t>
      </w:r>
    </w:p>
    <w:p w14:paraId="71FEF1EF">
      <w:pPr>
        <w:spacing w:before="0" w:after="0" w:line="432" w:lineRule="exact"/>
        <w:ind w:left="650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7.37万元，下降12.61%。主要原因是在职人员减少变动影响</w:t>
      </w:r>
    </w:p>
    <w:p w14:paraId="747907AB">
      <w:pPr>
        <w:spacing w:before="391" w:after="0" w:line="42" w:lineRule="exact"/>
        <w:ind w:left="1148" w:right="0" w:firstLine="0"/>
        <w:jc w:val="left"/>
        <w:rPr>
          <w:rFonts w:ascii="黑体"/>
          <w:color w:val="000000"/>
          <w:spacing w:val="0"/>
          <w:sz w:val="25"/>
        </w:rPr>
      </w:pPr>
      <w:r>
        <w:rPr>
          <w:rFonts w:ascii="黑体" w:hAnsi="黑体" w:cs="黑体"/>
          <w:color w:val="000000"/>
          <w:spacing w:val="2"/>
          <w:sz w:val="25"/>
        </w:rPr>
        <w:t>六、一般公共预算财政拨款基本支出决算情况说明</w:t>
      </w:r>
    </w:p>
    <w:p w14:paraId="352F7F80">
      <w:pPr>
        <w:spacing w:before="391" w:after="0" w:line="42" w:lineRule="exact"/>
        <w:ind w:left="1154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2023年度财政拨款基本支出711.03万元，其中：</w:t>
      </w:r>
    </w:p>
    <w:p w14:paraId="61B6689A">
      <w:pPr>
        <w:spacing w:before="0" w:after="0" w:line="432" w:lineRule="exact"/>
        <w:ind w:left="1154" w:right="1393" w:firstLine="0"/>
        <w:jc w:val="left"/>
        <w:rPr>
          <w:rFonts w:ascii="黑体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人员经费702.62万元，主要包括在职人员工资福利支出、退休人员烤火费等；</w:t>
      </w:r>
      <w:r>
        <w:rPr>
          <w:rFonts w:ascii="仿宋" w:hAnsi="仿宋" w:cs="仿宋"/>
          <w:color w:val="000000"/>
          <w:spacing w:val="2"/>
          <w:sz w:val="25"/>
        </w:rPr>
        <w:cr/>
      </w:r>
      <w:r>
        <w:rPr>
          <w:rFonts w:ascii="仿宋" w:hAnsi="仿宋" w:cs="仿宋"/>
          <w:color w:val="000000"/>
          <w:spacing w:val="2"/>
          <w:sz w:val="25"/>
        </w:rPr>
        <w:t xml:space="preserve">公用经费8.41万元，主要包括取暖费、工会经费等。 </w:t>
      </w:r>
      <w:r>
        <w:rPr>
          <w:rFonts w:ascii="黑体" w:hAnsi="黑体" w:cs="黑体"/>
          <w:color w:val="000000"/>
          <w:spacing w:val="2"/>
          <w:sz w:val="25"/>
        </w:rPr>
        <w:t>（三）一般公共预算财政拨款支出决算具体情况</w:t>
      </w:r>
    </w:p>
    <w:p w14:paraId="33763A24">
      <w:pPr>
        <w:spacing w:before="0" w:after="0" w:line="432" w:lineRule="exact"/>
        <w:ind w:left="650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Times New Roman"/>
          <w:color w:val="000000"/>
          <w:spacing w:val="442"/>
          <w:sz w:val="25"/>
        </w:rPr>
        <w:t xml:space="preserve"> </w:t>
      </w:r>
      <w:r>
        <w:rPr>
          <w:rFonts w:ascii="仿宋" w:hAnsi="仿宋" w:cs="仿宋"/>
          <w:color w:val="000000"/>
          <w:spacing w:val="2"/>
          <w:sz w:val="25"/>
        </w:rPr>
        <w:t>2023年度一般公共预算财政拨款支出年初预算1,050.30万元，支出决算797.91</w:t>
      </w:r>
      <w:r>
        <w:rPr>
          <w:rFonts w:ascii="仿宋" w:hAnsi="仿宋" w:cs="仿宋"/>
          <w:color w:val="000000"/>
          <w:spacing w:val="2"/>
          <w:sz w:val="25"/>
        </w:rPr>
        <w:cr/>
      </w:r>
      <w:r>
        <w:rPr>
          <w:rFonts w:ascii="仿宋" w:hAnsi="仿宋" w:cs="仿宋"/>
          <w:color w:val="000000"/>
          <w:spacing w:val="2"/>
          <w:sz w:val="25"/>
        </w:rPr>
        <w:t>万元，完成年初预算的75.97%。其中：</w:t>
      </w:r>
    </w:p>
    <w:p w14:paraId="5AF7968E">
      <w:pPr>
        <w:spacing w:before="0" w:after="0" w:line="432" w:lineRule="exact"/>
        <w:ind w:left="650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Times New Roman"/>
          <w:color w:val="000000"/>
          <w:spacing w:val="442"/>
          <w:sz w:val="25"/>
        </w:rPr>
        <w:t xml:space="preserve"> </w:t>
      </w:r>
      <w:r>
        <w:rPr>
          <w:rFonts w:ascii="仿宋" w:hAnsi="仿宋" w:cs="仿宋"/>
          <w:color w:val="000000"/>
          <w:spacing w:val="2"/>
          <w:sz w:val="25"/>
        </w:rPr>
        <w:t>教育支出年初预算780.81万元，支出决算数616.72万元，完成年初预算的</w:t>
      </w:r>
    </w:p>
    <w:p w14:paraId="6568FD43">
      <w:pPr>
        <w:spacing w:before="0" w:after="0" w:line="432" w:lineRule="exact"/>
        <w:ind w:left="650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78.98%。主要包括基本支出和项目支出。较2022年决算支出871.76万元减少255.03</w:t>
      </w:r>
      <w:r>
        <w:rPr>
          <w:rFonts w:ascii="仿宋" w:hAnsi="仿宋" w:cs="仿宋"/>
          <w:color w:val="000000"/>
          <w:spacing w:val="2"/>
          <w:sz w:val="25"/>
        </w:rPr>
        <w:cr/>
      </w:r>
      <w:r>
        <w:rPr>
          <w:rFonts w:ascii="仿宋" w:hAnsi="仿宋" w:cs="仿宋"/>
          <w:color w:val="000000"/>
          <w:spacing w:val="2"/>
          <w:sz w:val="25"/>
        </w:rPr>
        <w:t>万元，下降29.26%。主要原因是该功能科目下上年度补发人员乡补较大的影响。社</w:t>
      </w:r>
      <w:r>
        <w:rPr>
          <w:rFonts w:ascii="仿宋" w:hAnsi="仿宋" w:cs="仿宋"/>
          <w:color w:val="000000"/>
          <w:spacing w:val="2"/>
          <w:sz w:val="25"/>
        </w:rPr>
        <w:cr/>
      </w:r>
      <w:r>
        <w:rPr>
          <w:rFonts w:ascii="仿宋" w:hAnsi="仿宋" w:cs="仿宋"/>
          <w:color w:val="000000"/>
          <w:spacing w:val="2"/>
          <w:sz w:val="25"/>
        </w:rPr>
        <w:t>会保障和就业支出年初预算146.85万元，支出决算数110.85万元，完成年初预算的</w:t>
      </w:r>
    </w:p>
    <w:p w14:paraId="76162D04">
      <w:pPr>
        <w:spacing w:before="0" w:after="0" w:line="432" w:lineRule="exact"/>
        <w:ind w:left="650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75.48%。主要包括养老保险等基本支出。较2022年决算支出127.16万元减少16.31万</w:t>
      </w:r>
      <w:r>
        <w:rPr>
          <w:rFonts w:ascii="仿宋" w:hAnsi="仿宋" w:cs="仿宋"/>
          <w:color w:val="000000"/>
          <w:spacing w:val="2"/>
          <w:sz w:val="25"/>
        </w:rPr>
        <w:cr/>
      </w:r>
      <w:r>
        <w:rPr>
          <w:rFonts w:ascii="仿宋" w:hAnsi="仿宋" w:cs="仿宋"/>
          <w:color w:val="000000"/>
          <w:spacing w:val="2"/>
          <w:sz w:val="25"/>
        </w:rPr>
        <w:t>元，下降12.83%。主要原因是人员减少变动影响。卫生健康支出年初预算54.69万</w:t>
      </w:r>
      <w:r>
        <w:rPr>
          <w:rFonts w:ascii="仿宋" w:hAnsi="仿宋" w:cs="仿宋"/>
          <w:color w:val="000000"/>
          <w:spacing w:val="2"/>
          <w:sz w:val="25"/>
        </w:rPr>
        <w:cr/>
      </w:r>
      <w:r>
        <w:rPr>
          <w:rFonts w:ascii="仿宋" w:hAnsi="仿宋" w:cs="仿宋"/>
          <w:color w:val="000000"/>
          <w:spacing w:val="2"/>
          <w:sz w:val="25"/>
        </w:rPr>
        <w:t>元，支出决算数19.28万元，完成年初预算的35.26%。主要包括人员医疗</w:t>
      </w:r>
      <w:r>
        <w:rPr>
          <w:rFonts w:hint="eastAsia" w:ascii="仿宋" w:hAnsi="仿宋" w:cs="仿宋"/>
          <w:color w:val="000000"/>
          <w:spacing w:val="2"/>
          <w:sz w:val="25"/>
          <w:lang w:eastAsia="zh-CN"/>
        </w:rPr>
        <w:t>养老保险</w:t>
      </w:r>
      <w:r>
        <w:rPr>
          <w:rFonts w:ascii="仿宋" w:hAnsi="仿宋" w:cs="仿宋"/>
          <w:color w:val="000000"/>
          <w:spacing w:val="2"/>
          <w:sz w:val="25"/>
        </w:rPr>
        <w:t>等。</w:t>
      </w:r>
      <w:r>
        <w:rPr>
          <w:rFonts w:ascii="仿宋" w:hAnsi="仿宋" w:cs="仿宋"/>
          <w:color w:val="000000"/>
          <w:spacing w:val="2"/>
          <w:sz w:val="25"/>
        </w:rPr>
        <w:cr/>
      </w:r>
      <w:r>
        <w:rPr>
          <w:rFonts w:ascii="仿宋" w:hAnsi="仿宋" w:cs="仿宋"/>
          <w:color w:val="000000"/>
          <w:spacing w:val="2"/>
          <w:sz w:val="25"/>
        </w:rPr>
        <w:t>较2022年决算支出18.48万元增加0.81万元，增长4.36%。主要原因是人员变动影</w:t>
      </w:r>
      <w:r>
        <w:rPr>
          <w:rFonts w:ascii="仿宋" w:hAnsi="仿宋" w:cs="仿宋"/>
          <w:color w:val="000000"/>
          <w:spacing w:val="2"/>
          <w:sz w:val="25"/>
        </w:rPr>
        <w:cr/>
      </w:r>
      <w:r>
        <w:rPr>
          <w:rFonts w:ascii="仿宋" w:hAnsi="仿宋" w:cs="仿宋"/>
          <w:color w:val="000000"/>
          <w:spacing w:val="2"/>
          <w:sz w:val="25"/>
        </w:rPr>
        <w:t>响。住房保障支出年初预算67.95万元，支出决算数51.06万元，完成年初预算的</w:t>
      </w:r>
    </w:p>
    <w:p w14:paraId="4356A5E6">
      <w:pPr>
        <w:spacing w:before="0" w:after="0" w:line="432" w:lineRule="exact"/>
        <w:ind w:left="650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75.14%。主要包括在职人员住房公积金基本支出。较2022年决算支出58.43万元减少</w:t>
      </w:r>
    </w:p>
    <w:p w14:paraId="4EE7B949">
      <w:pPr>
        <w:spacing w:before="0" w:after="0" w:line="432" w:lineRule="exact"/>
        <w:ind w:left="650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7.37万元，下降12.61%。主要原因是在职人员减少变动影响</w:t>
      </w:r>
    </w:p>
    <w:p w14:paraId="65CA63C7">
      <w:pPr>
        <w:spacing w:before="391" w:after="0" w:line="42" w:lineRule="exact"/>
        <w:ind w:left="1148" w:right="0" w:firstLine="0"/>
        <w:jc w:val="left"/>
        <w:rPr>
          <w:rFonts w:ascii="黑体"/>
          <w:color w:val="000000"/>
          <w:spacing w:val="0"/>
          <w:sz w:val="25"/>
        </w:rPr>
      </w:pPr>
      <w:r>
        <w:rPr>
          <w:rFonts w:ascii="黑体" w:hAnsi="黑体" w:cs="黑体"/>
          <w:color w:val="000000"/>
          <w:spacing w:val="2"/>
          <w:sz w:val="25"/>
        </w:rPr>
        <w:t>六、一般公共预算财政拨款基本支出决算情况说明</w:t>
      </w:r>
    </w:p>
    <w:p w14:paraId="75F67AB0">
      <w:pPr>
        <w:spacing w:before="782" w:after="0" w:line="170" w:lineRule="exact"/>
        <w:ind w:left="5241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MingLiU"/>
          <w:color w:val="000000"/>
          <w:spacing w:val="-11"/>
          <w:sz w:val="16"/>
        </w:rPr>
        <w:t>-18-</w:t>
      </w:r>
    </w:p>
    <w:p w14:paraId="578FCD80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 w14:paraId="0BF754D2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 w14:paraId="0EFDA82E">
      <w:pPr>
        <w:spacing w:before="0" w:after="0" w:line="170" w:lineRule="exact"/>
        <w:ind w:left="0" w:right="0" w:firstLine="0"/>
        <w:jc w:val="left"/>
        <w:rPr>
          <w:rFonts w:ascii="Times New Roman"/>
          <w:color w:val="000000"/>
          <w:spacing w:val="0"/>
          <w:sz w:val="16"/>
        </w:rPr>
      </w:pPr>
      <w:r>
        <w:pict>
          <v:shape id="_x000064" o:spid="_x0000_s1090" o:spt="75" type="#_x0000_t75" style="position:absolute;left:0pt;margin-left:63.5pt;margin-top:32.75pt;height:779.8pt;width:467.75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50" o:title=""/>
            <o:lock v:ext="edit" aspectratio="t"/>
          </v:shape>
        </w:pict>
      </w:r>
      <w:r>
        <w:pict>
          <v:shape id="_x000065" o:spid="_x0000_s1091" o:spt="75" type="#_x0000_t75" style="position:absolute;left:0pt;margin-left:29pt;margin-top:29pt;height:3pt;width:537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29" o:title=""/>
            <o:lock v:ext="edit" aspectratio="t"/>
          </v:shape>
        </w:pict>
      </w:r>
      <w:r>
        <w:rPr>
          <w:rFonts w:ascii="MingLiU" w:hAnsi="MingLiU" w:cs="MingLiU"/>
          <w:color w:val="000000"/>
          <w:spacing w:val="-1"/>
          <w:sz w:val="16"/>
        </w:rPr>
        <w:t>兴县奥家湾乡中心校2023年单位决算公开报告</w:t>
      </w:r>
    </w:p>
    <w:p w14:paraId="67CAE201">
      <w:pPr>
        <w:spacing w:before="418" w:after="0" w:line="42" w:lineRule="exact"/>
        <w:ind w:left="1154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2023年度财政拨款基本支出711.03万元，其中：</w:t>
      </w:r>
    </w:p>
    <w:p w14:paraId="32F30018">
      <w:pPr>
        <w:spacing w:before="391" w:after="0" w:line="42" w:lineRule="exact"/>
        <w:ind w:left="1154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人员经费702.62万元，主要包括在职人员工资福利支出、退休人员烤火费等；</w:t>
      </w:r>
    </w:p>
    <w:p w14:paraId="733691B8">
      <w:pPr>
        <w:spacing w:before="391" w:after="0" w:line="42" w:lineRule="exact"/>
        <w:ind w:left="1154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公用经费8.41万元，主要包括取暖费、工会经费等。</w:t>
      </w:r>
    </w:p>
    <w:p w14:paraId="5A69E6E0">
      <w:pPr>
        <w:spacing w:before="391" w:after="0" w:line="42" w:lineRule="exact"/>
        <w:ind w:left="1154" w:right="0" w:firstLine="0"/>
        <w:jc w:val="left"/>
        <w:rPr>
          <w:rFonts w:ascii="黑体"/>
          <w:color w:val="000000"/>
          <w:spacing w:val="0"/>
          <w:sz w:val="25"/>
        </w:rPr>
      </w:pPr>
      <w:r>
        <w:rPr>
          <w:rFonts w:ascii="黑体" w:hAnsi="黑体" w:cs="黑体"/>
          <w:color w:val="000000"/>
          <w:spacing w:val="2"/>
          <w:sz w:val="25"/>
        </w:rPr>
        <w:t>（三）一般公共预算财政拨款支出决算具体情况</w:t>
      </w:r>
    </w:p>
    <w:p w14:paraId="01B049DA">
      <w:pPr>
        <w:spacing w:before="391" w:after="0" w:line="42" w:lineRule="exact"/>
        <w:ind w:left="1154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2023年度一般公共预算财政拨款支出年初预算1,050.30万元，支出决算797.91</w:t>
      </w:r>
    </w:p>
    <w:p w14:paraId="78A7A5E6">
      <w:pPr>
        <w:spacing w:before="391" w:after="0" w:line="42" w:lineRule="exact"/>
        <w:ind w:left="650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万元，完成年初预算的75.97%。其中：</w:t>
      </w:r>
    </w:p>
    <w:p w14:paraId="7C6DFEA5">
      <w:pPr>
        <w:spacing w:before="391" w:after="0" w:line="42" w:lineRule="exact"/>
        <w:ind w:left="1154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教育支出年初预算780.81万元，支出决算数616.72万元，完成年初预算的</w:t>
      </w:r>
    </w:p>
    <w:p w14:paraId="6C5A6768">
      <w:pPr>
        <w:spacing w:before="391" w:after="0" w:line="42" w:lineRule="exact"/>
        <w:ind w:left="650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78.98%。主要包括基本支出和项目支出。较2022年决算支出871.76万元减少255.03</w:t>
      </w:r>
    </w:p>
    <w:p w14:paraId="164B9A8A">
      <w:pPr>
        <w:spacing w:before="391" w:after="0" w:line="42" w:lineRule="exact"/>
        <w:ind w:left="650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万元，下降29.26%。主要原因是该功能科目下上年度补发人员乡补较大的影响。社</w:t>
      </w:r>
    </w:p>
    <w:p w14:paraId="19F3C68E">
      <w:pPr>
        <w:spacing w:before="391" w:after="0" w:line="42" w:lineRule="exact"/>
        <w:ind w:left="650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会保障和就业支出年初预算146.85万元，支出决算数110.85万元，完成年初预算的</w:t>
      </w:r>
    </w:p>
    <w:p w14:paraId="3B537505">
      <w:pPr>
        <w:spacing w:before="391" w:after="0" w:line="42" w:lineRule="exact"/>
        <w:ind w:left="650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75.48%。主要包括养老保险等基本支出。较2022年决算支出127.16万元减少16.31万</w:t>
      </w:r>
    </w:p>
    <w:p w14:paraId="682BEA0E">
      <w:pPr>
        <w:spacing w:before="391" w:after="0" w:line="42" w:lineRule="exact"/>
        <w:ind w:left="650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元，下降12.83%。主要原因是人员减少变动影响。卫生健康支出年初预算54.69万</w:t>
      </w:r>
    </w:p>
    <w:p w14:paraId="6410F7D8">
      <w:pPr>
        <w:spacing w:before="391" w:after="0" w:line="42" w:lineRule="exact"/>
        <w:ind w:left="650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元，支出决算数19.28万元，完成年初预算的35.26%。主要包括人员医疗</w:t>
      </w:r>
      <w:r>
        <w:rPr>
          <w:rFonts w:hint="eastAsia" w:ascii="仿宋" w:hAnsi="仿宋" w:cs="仿宋"/>
          <w:color w:val="000000"/>
          <w:spacing w:val="2"/>
          <w:sz w:val="25"/>
          <w:lang w:eastAsia="zh-CN"/>
        </w:rPr>
        <w:t>养老保险</w:t>
      </w:r>
      <w:r>
        <w:rPr>
          <w:rFonts w:ascii="仿宋" w:hAnsi="仿宋" w:cs="仿宋"/>
          <w:color w:val="000000"/>
          <w:spacing w:val="2"/>
          <w:sz w:val="25"/>
        </w:rPr>
        <w:t>等。</w:t>
      </w:r>
    </w:p>
    <w:p w14:paraId="7CEB20D5">
      <w:pPr>
        <w:spacing w:before="391" w:after="0" w:line="42" w:lineRule="exact"/>
        <w:ind w:left="650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较2022年决算支出18.48万元增加0.81万元，增长4.36%。主要原因是人员变动影</w:t>
      </w:r>
    </w:p>
    <w:p w14:paraId="36874E9E">
      <w:pPr>
        <w:spacing w:before="391" w:after="0" w:line="42" w:lineRule="exact"/>
        <w:ind w:left="650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响。住房保障支出年初预算67.95万元，支出决算数51.06万元，完成年初预算的</w:t>
      </w:r>
    </w:p>
    <w:p w14:paraId="0F1A0F41">
      <w:pPr>
        <w:spacing w:before="391" w:after="0" w:line="42" w:lineRule="exact"/>
        <w:ind w:left="650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75.14%。主要包括在职人员住房公积金基本支出。较2022年决算支出58.43万元减少</w:t>
      </w:r>
    </w:p>
    <w:p w14:paraId="4BF470FE">
      <w:pPr>
        <w:spacing w:before="391" w:after="0" w:line="42" w:lineRule="exact"/>
        <w:ind w:left="650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7.37万元，下降12.61%。主要原因是在职人员减少变动影响</w:t>
      </w:r>
    </w:p>
    <w:p w14:paraId="5ED78CC7">
      <w:pPr>
        <w:spacing w:before="391" w:after="0" w:line="42" w:lineRule="exact"/>
        <w:ind w:left="1148" w:right="0" w:firstLine="0"/>
        <w:jc w:val="left"/>
        <w:rPr>
          <w:rFonts w:ascii="黑体"/>
          <w:color w:val="000000"/>
          <w:spacing w:val="0"/>
          <w:sz w:val="25"/>
        </w:rPr>
      </w:pPr>
      <w:r>
        <w:rPr>
          <w:rFonts w:ascii="黑体" w:hAnsi="黑体" w:cs="黑体"/>
          <w:color w:val="000000"/>
          <w:spacing w:val="2"/>
          <w:sz w:val="25"/>
        </w:rPr>
        <w:t>六、一般公共预算财政拨款基本支出决算情况说明</w:t>
      </w:r>
    </w:p>
    <w:p w14:paraId="152A7712">
      <w:pPr>
        <w:spacing w:before="391" w:after="0" w:line="42" w:lineRule="exact"/>
        <w:ind w:left="1154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2023年度财政拨款基本支出711.03万元，其中：</w:t>
      </w:r>
    </w:p>
    <w:p w14:paraId="2294AD47">
      <w:pPr>
        <w:spacing w:before="391" w:after="0" w:line="42" w:lineRule="exact"/>
        <w:ind w:left="1154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人员经费702.62万元，主要包括在职人员工资福利支出、退休人员烤火费等；</w:t>
      </w:r>
    </w:p>
    <w:p w14:paraId="6069C175">
      <w:pPr>
        <w:spacing w:before="391" w:after="0" w:line="42" w:lineRule="exact"/>
        <w:ind w:left="1154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公用经费8.41万元，主要包括取暖费、工会经费等。</w:t>
      </w:r>
    </w:p>
    <w:p w14:paraId="41267CA0">
      <w:pPr>
        <w:spacing w:before="391" w:after="0" w:line="42" w:lineRule="exact"/>
        <w:ind w:left="1154" w:right="0" w:firstLine="0"/>
        <w:jc w:val="left"/>
        <w:rPr>
          <w:rFonts w:ascii="黑体"/>
          <w:color w:val="000000"/>
          <w:spacing w:val="0"/>
          <w:sz w:val="25"/>
        </w:rPr>
      </w:pPr>
      <w:r>
        <w:rPr>
          <w:rFonts w:ascii="黑体" w:hAnsi="黑体" w:cs="黑体"/>
          <w:color w:val="000000"/>
          <w:spacing w:val="2"/>
          <w:sz w:val="25"/>
        </w:rPr>
        <w:t>（三）一般公共预算财政拨款支出决算具体情况</w:t>
      </w:r>
    </w:p>
    <w:p w14:paraId="5CA69BA1">
      <w:pPr>
        <w:spacing w:before="391" w:after="0" w:line="42" w:lineRule="exact"/>
        <w:ind w:left="1154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2023年度一般公共预算财政拨款支出年初预算1,050.30万元，支出决算797.91</w:t>
      </w:r>
    </w:p>
    <w:p w14:paraId="34EA33B4">
      <w:pPr>
        <w:spacing w:before="391" w:after="0" w:line="42" w:lineRule="exact"/>
        <w:ind w:left="650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万元，完成年初预算的75.97%。其中：</w:t>
      </w:r>
    </w:p>
    <w:p w14:paraId="6C7649BF">
      <w:pPr>
        <w:spacing w:before="391" w:after="0" w:line="42" w:lineRule="exact"/>
        <w:ind w:left="1154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教育支出年初预算780.81万元，支出决算数616.72万元，完成年初预算的</w:t>
      </w:r>
    </w:p>
    <w:p w14:paraId="4DE56D82">
      <w:pPr>
        <w:spacing w:before="391" w:after="0" w:line="42" w:lineRule="exact"/>
        <w:ind w:left="650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78.98%。主要包括基本支出和项目支出。较2022年决算支出871.76万元减少255.03</w:t>
      </w:r>
    </w:p>
    <w:p w14:paraId="274C964E">
      <w:pPr>
        <w:spacing w:before="391" w:after="0" w:line="42" w:lineRule="exact"/>
        <w:ind w:left="650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万元，下降29.26%。主要原因是该功能科目下上年度补发人员乡补较大的影响。社</w:t>
      </w:r>
    </w:p>
    <w:p w14:paraId="4B97FD7E">
      <w:pPr>
        <w:spacing w:before="0" w:after="0" w:line="432" w:lineRule="exact"/>
        <w:ind w:left="650" w:right="1267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会保障和就业支出年初预算146.85万元，支出决算数110.85万元，完成年初预算的 75.48%。主要包括养老保险等基本支出。较2022年决算支出127.16万元减少16.31万</w:t>
      </w:r>
      <w:r>
        <w:rPr>
          <w:rFonts w:ascii="仿宋" w:hAnsi="仿宋" w:cs="仿宋"/>
          <w:color w:val="000000"/>
          <w:spacing w:val="2"/>
          <w:sz w:val="25"/>
        </w:rPr>
        <w:cr/>
      </w:r>
      <w:r>
        <w:rPr>
          <w:rFonts w:ascii="仿宋" w:hAnsi="仿宋" w:cs="仿宋"/>
          <w:color w:val="000000"/>
          <w:spacing w:val="2"/>
          <w:sz w:val="25"/>
        </w:rPr>
        <w:t>元，下降12.83%。主要原因是人员减少变动影响。卫生健康支出年初预算54.69万</w:t>
      </w:r>
      <w:r>
        <w:rPr>
          <w:rFonts w:ascii="仿宋" w:hAnsi="仿宋" w:cs="仿宋"/>
          <w:color w:val="000000"/>
          <w:spacing w:val="2"/>
          <w:sz w:val="25"/>
        </w:rPr>
        <w:cr/>
      </w:r>
      <w:r>
        <w:rPr>
          <w:rFonts w:ascii="仿宋" w:hAnsi="仿宋" w:cs="仿宋"/>
          <w:color w:val="000000"/>
          <w:spacing w:val="2"/>
          <w:sz w:val="25"/>
        </w:rPr>
        <w:t>元，支出决算数19.28万元，完成年初预算的35.26%。主要包括人员医疗</w:t>
      </w:r>
      <w:r>
        <w:rPr>
          <w:rFonts w:hint="eastAsia" w:ascii="仿宋" w:hAnsi="仿宋" w:cs="仿宋"/>
          <w:color w:val="000000"/>
          <w:spacing w:val="2"/>
          <w:sz w:val="25"/>
          <w:lang w:eastAsia="zh-CN"/>
        </w:rPr>
        <w:t>养老保险</w:t>
      </w:r>
      <w:r>
        <w:rPr>
          <w:rFonts w:ascii="仿宋" w:hAnsi="仿宋" w:cs="仿宋"/>
          <w:color w:val="000000"/>
          <w:spacing w:val="2"/>
          <w:sz w:val="25"/>
        </w:rPr>
        <w:t>等。</w:t>
      </w:r>
      <w:r>
        <w:rPr>
          <w:rFonts w:ascii="仿宋" w:hAnsi="仿宋" w:cs="仿宋"/>
          <w:color w:val="000000"/>
          <w:spacing w:val="2"/>
          <w:sz w:val="25"/>
        </w:rPr>
        <w:cr/>
      </w:r>
      <w:r>
        <w:rPr>
          <w:rFonts w:ascii="仿宋" w:hAnsi="仿宋" w:cs="仿宋"/>
          <w:color w:val="000000"/>
          <w:spacing w:val="2"/>
          <w:sz w:val="25"/>
        </w:rPr>
        <w:t>较2022年决算支出18.48万元增加0.81万元，增长4.36%。主要原因是人员变动影</w:t>
      </w:r>
      <w:r>
        <w:rPr>
          <w:rFonts w:ascii="仿宋" w:hAnsi="仿宋" w:cs="仿宋"/>
          <w:color w:val="000000"/>
          <w:spacing w:val="2"/>
          <w:sz w:val="25"/>
        </w:rPr>
        <w:cr/>
      </w:r>
      <w:r>
        <w:rPr>
          <w:rFonts w:ascii="仿宋" w:hAnsi="仿宋" w:cs="仿宋"/>
          <w:color w:val="000000"/>
          <w:spacing w:val="2"/>
          <w:sz w:val="25"/>
        </w:rPr>
        <w:t>响。住房保障支出年初预算67.95万元，支出决算数51.06万元，完成年初预算的</w:t>
      </w:r>
    </w:p>
    <w:p w14:paraId="02B09CBB">
      <w:pPr>
        <w:spacing w:before="0" w:after="0" w:line="432" w:lineRule="exact"/>
        <w:ind w:left="650" w:right="1267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75.14%。主要包括在职人员住房公积金基本支出。较2022年决算支出58.43万元减少</w:t>
      </w:r>
    </w:p>
    <w:p w14:paraId="5199ABC3">
      <w:pPr>
        <w:spacing w:before="0" w:after="0" w:line="432" w:lineRule="exact"/>
        <w:ind w:left="650" w:right="1267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7.37万元，下降12.61%。主要原因是在职人员减少变动影响</w:t>
      </w:r>
    </w:p>
    <w:p w14:paraId="70EC2CAA">
      <w:pPr>
        <w:spacing w:before="391" w:after="0" w:line="42" w:lineRule="exact"/>
        <w:ind w:left="1148" w:right="0" w:firstLine="0"/>
        <w:jc w:val="left"/>
        <w:rPr>
          <w:rFonts w:ascii="黑体"/>
          <w:color w:val="000000"/>
          <w:spacing w:val="0"/>
          <w:sz w:val="25"/>
        </w:rPr>
      </w:pPr>
      <w:r>
        <w:rPr>
          <w:rFonts w:ascii="黑体" w:hAnsi="黑体" w:cs="黑体"/>
          <w:color w:val="000000"/>
          <w:spacing w:val="2"/>
          <w:sz w:val="25"/>
        </w:rPr>
        <w:t>六、一般公共预算财政拨款基本支出决算情况说明</w:t>
      </w:r>
    </w:p>
    <w:p w14:paraId="021C394D">
      <w:pPr>
        <w:spacing w:before="386" w:after="0" w:line="170" w:lineRule="exact"/>
        <w:ind w:left="5241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MingLiU"/>
          <w:color w:val="000000"/>
          <w:spacing w:val="-11"/>
          <w:sz w:val="16"/>
        </w:rPr>
        <w:t>-19-</w:t>
      </w:r>
    </w:p>
    <w:p w14:paraId="6DD05C1C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 w14:paraId="0462420B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 w14:paraId="471B3401">
      <w:pPr>
        <w:spacing w:before="0" w:after="0" w:line="170" w:lineRule="exact"/>
        <w:ind w:left="0" w:right="0" w:firstLine="0"/>
        <w:jc w:val="left"/>
        <w:rPr>
          <w:rFonts w:ascii="Times New Roman"/>
          <w:color w:val="000000"/>
          <w:spacing w:val="0"/>
          <w:sz w:val="16"/>
        </w:rPr>
      </w:pPr>
      <w:r>
        <w:pict>
          <v:shape id="_x000066" o:spid="_x0000_s1092" o:spt="75" type="#_x0000_t75" style="position:absolute;left:0pt;margin-left:29pt;margin-top:14.15pt;height:88.4pt;width:537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51" o:title=""/>
            <o:lock v:ext="edit" aspectratio="t"/>
          </v:shape>
        </w:pict>
      </w:r>
      <w:r>
        <w:rPr>
          <w:rFonts w:ascii="MingLiU" w:hAnsi="MingLiU" w:cs="MingLiU"/>
          <w:color w:val="000000"/>
          <w:spacing w:val="-1"/>
          <w:sz w:val="16"/>
        </w:rPr>
        <w:t>兴县奥家湾乡中心校2023年单位决算公开报告</w:t>
      </w:r>
    </w:p>
    <w:p w14:paraId="008CF2B4">
      <w:pPr>
        <w:spacing w:before="478" w:after="0" w:line="42" w:lineRule="exact"/>
        <w:ind w:left="1154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2023年度财政拨款基本支出711.03万元，其中：</w:t>
      </w:r>
    </w:p>
    <w:p w14:paraId="47D3A499">
      <w:pPr>
        <w:spacing w:before="391" w:after="0" w:line="42" w:lineRule="exact"/>
        <w:ind w:left="1154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人员经费702.62万元，主要包括在职人员工资福利支出、退休人员烤火费等；</w:t>
      </w:r>
    </w:p>
    <w:p w14:paraId="20F1EBFC">
      <w:pPr>
        <w:spacing w:before="391" w:after="0" w:line="42" w:lineRule="exact"/>
        <w:ind w:left="1154" w:right="0" w:firstLine="0"/>
        <w:jc w:val="left"/>
        <w:rPr>
          <w:rFonts w:ascii="Times New Roman"/>
          <w:color w:val="000000"/>
          <w:spacing w:val="0"/>
          <w:sz w:val="25"/>
        </w:rPr>
      </w:pPr>
      <w:r>
        <w:rPr>
          <w:rFonts w:ascii="仿宋" w:hAnsi="仿宋" w:cs="仿宋"/>
          <w:color w:val="000000"/>
          <w:spacing w:val="2"/>
          <w:sz w:val="25"/>
        </w:rPr>
        <w:t>公用经费8.41万元，主要包括取暖费、工会经费等。</w:t>
      </w:r>
    </w:p>
    <w:p w14:paraId="2EB01026">
      <w:pPr>
        <w:spacing w:before="14586" w:after="0" w:line="170" w:lineRule="exact"/>
        <w:ind w:left="5241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MingLiU"/>
          <w:color w:val="000000"/>
          <w:spacing w:val="-11"/>
          <w:sz w:val="16"/>
        </w:rPr>
        <w:t>-20-</w:t>
      </w:r>
    </w:p>
    <w:p w14:paraId="537D1D5A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 w14:paraId="5C8D5992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 w14:paraId="5FFA4226">
      <w:pPr>
        <w:spacing w:before="0" w:after="0" w:line="170" w:lineRule="exact"/>
        <w:ind w:left="0" w:right="0" w:firstLine="0"/>
        <w:jc w:val="left"/>
        <w:rPr>
          <w:rFonts w:ascii="Times New Roman"/>
          <w:color w:val="000000"/>
          <w:spacing w:val="0"/>
          <w:sz w:val="16"/>
        </w:rPr>
      </w:pPr>
      <w:r>
        <w:pict>
          <v:shape id="_x000067" o:spid="_x0000_s1093" o:spt="75" type="#_x0000_t75" style="position:absolute;left:0pt;margin-left:57.5pt;margin-top:38.75pt;height:674.8pt;width:482.15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52" o:title=""/>
            <o:lock v:ext="edit" aspectratio="t"/>
          </v:shape>
        </w:pict>
      </w:r>
      <w:r>
        <w:pict>
          <v:shape id="_x000068" o:spid="_x0000_s1094" o:spt="75" type="#_x0000_t75" style="position:absolute;left:0pt;margin-left:29pt;margin-top:29pt;height:3pt;width:537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29" o:title=""/>
            <o:lock v:ext="edit" aspectratio="t"/>
          </v:shape>
        </w:pict>
      </w:r>
      <w:r>
        <w:rPr>
          <w:rFonts w:ascii="MingLiU" w:hAnsi="MingLiU" w:cs="MingLiU"/>
          <w:color w:val="000000"/>
          <w:spacing w:val="-1"/>
          <w:sz w:val="16"/>
        </w:rPr>
        <w:t>兴县奥家湾乡中心校2023年单位决算公开报告</w:t>
      </w:r>
    </w:p>
    <w:p w14:paraId="5BB90C50">
      <w:pPr>
        <w:spacing w:before="3255" w:after="0" w:line="51" w:lineRule="exact"/>
        <w:ind w:left="2787" w:right="0" w:firstLine="0"/>
        <w:jc w:val="left"/>
        <w:rPr>
          <w:rFonts w:ascii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4"/>
          <w:sz w:val="32"/>
        </w:rPr>
        <w:t>项目支出绩效自评分析报告</w:t>
      </w:r>
    </w:p>
    <w:p w14:paraId="525C454B">
      <w:pPr>
        <w:spacing w:before="4041" w:after="0" w:line="39" w:lineRule="exact"/>
        <w:ind w:left="2367" w:right="0" w:firstLine="0"/>
        <w:jc w:val="left"/>
        <w:rPr>
          <w:rFonts w:ascii="仿宋"/>
          <w:color w:val="000000"/>
          <w:spacing w:val="0"/>
          <w:sz w:val="23"/>
        </w:rPr>
      </w:pPr>
      <w:r>
        <w:rPr>
          <w:rFonts w:ascii="仿宋" w:hAnsi="仿宋" w:cs="仿宋"/>
          <w:color w:val="000000"/>
          <w:spacing w:val="-2"/>
          <w:sz w:val="23"/>
        </w:rPr>
        <w:t>项目名称：义务教育转移支付公用经费补助</w:t>
      </w:r>
    </w:p>
    <w:p w14:paraId="15113084">
      <w:pPr>
        <w:spacing w:before="466" w:after="0" w:line="39" w:lineRule="exact"/>
        <w:ind w:left="2367" w:right="0" w:firstLine="0"/>
        <w:jc w:val="left"/>
        <w:rPr>
          <w:rFonts w:ascii="仿宋"/>
          <w:color w:val="000000"/>
          <w:spacing w:val="0"/>
          <w:sz w:val="23"/>
        </w:rPr>
      </w:pPr>
      <w:r>
        <w:rPr>
          <w:rFonts w:ascii="仿宋" w:hAnsi="仿宋" w:cs="仿宋"/>
          <w:color w:val="000000"/>
          <w:spacing w:val="-2"/>
          <w:sz w:val="23"/>
        </w:rPr>
        <w:t>项目单位：044036-兴县奥家湾乡中心校</w:t>
      </w:r>
    </w:p>
    <w:p w14:paraId="4C35FB9F">
      <w:pPr>
        <w:spacing w:before="466" w:after="0" w:line="39" w:lineRule="exact"/>
        <w:ind w:left="2367" w:right="0" w:firstLine="0"/>
        <w:jc w:val="left"/>
        <w:rPr>
          <w:rFonts w:ascii="仿宋"/>
          <w:color w:val="000000"/>
          <w:spacing w:val="0"/>
          <w:sz w:val="23"/>
        </w:rPr>
      </w:pPr>
      <w:r>
        <w:rPr>
          <w:rFonts w:ascii="仿宋" w:hAnsi="仿宋" w:cs="仿宋"/>
          <w:color w:val="000000"/>
          <w:spacing w:val="-2"/>
          <w:sz w:val="23"/>
        </w:rPr>
        <w:t>主管部门：044-兴县教育科技局</w:t>
      </w:r>
    </w:p>
    <w:p w14:paraId="465CCCF0">
      <w:pPr>
        <w:spacing w:before="3082" w:after="0" w:line="39" w:lineRule="exact"/>
        <w:ind w:left="4071" w:right="0" w:firstLine="0"/>
        <w:jc w:val="left"/>
        <w:rPr>
          <w:rFonts w:ascii="仿宋"/>
          <w:color w:val="000000"/>
          <w:spacing w:val="0"/>
          <w:sz w:val="23"/>
        </w:rPr>
      </w:pPr>
      <w:r>
        <w:rPr>
          <w:rFonts w:ascii="仿宋" w:hAnsi="仿宋" w:cs="仿宋"/>
          <w:color w:val="000000"/>
          <w:spacing w:val="-1"/>
          <w:sz w:val="23"/>
        </w:rPr>
        <w:t>2023年</w:t>
      </w:r>
      <w:r>
        <w:rPr>
          <w:rFonts w:ascii="仿宋"/>
          <w:color w:val="000000"/>
          <w:spacing w:val="58"/>
          <w:sz w:val="23"/>
        </w:rPr>
        <w:t xml:space="preserve"> </w:t>
      </w:r>
      <w:r>
        <w:rPr>
          <w:rFonts w:ascii="仿宋" w:hAnsi="仿宋" w:cs="仿宋"/>
          <w:color w:val="000000"/>
          <w:spacing w:val="-23"/>
          <w:sz w:val="23"/>
        </w:rPr>
        <w:t>12月</w:t>
      </w:r>
    </w:p>
    <w:p w14:paraId="14AE2B2E">
      <w:pPr>
        <w:spacing w:before="4456" w:after="0" w:line="170" w:lineRule="exact"/>
        <w:ind w:left="5241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MingLiU"/>
          <w:color w:val="000000"/>
          <w:spacing w:val="-11"/>
          <w:sz w:val="16"/>
        </w:rPr>
        <w:t>-21-</w:t>
      </w:r>
    </w:p>
    <w:p w14:paraId="4542B9AC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 w14:paraId="78426A05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 w14:paraId="14C98028">
      <w:pPr>
        <w:spacing w:before="0" w:after="0" w:line="170" w:lineRule="exact"/>
        <w:ind w:left="0" w:right="0" w:firstLine="0"/>
        <w:jc w:val="left"/>
        <w:rPr>
          <w:rFonts w:ascii="Times New Roman"/>
          <w:color w:val="000000"/>
          <w:spacing w:val="0"/>
          <w:sz w:val="16"/>
        </w:rPr>
      </w:pPr>
      <w:r>
        <w:pict>
          <v:shape id="_x000069" o:spid="_x0000_s1095" o:spt="75" type="#_x0000_t75" style="position:absolute;left:0pt;margin-left:57.5pt;margin-top:38.75pt;height:674.8pt;width:482.15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53" o:title=""/>
            <o:lock v:ext="edit" aspectratio="t"/>
          </v:shape>
        </w:pict>
      </w:r>
      <w:r>
        <w:pict>
          <v:shape id="_x000070" o:spid="_x0000_s1096" o:spt="75" type="#_x0000_t75" style="position:absolute;left:0pt;margin-left:29pt;margin-top:29pt;height:3pt;width:537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29" o:title=""/>
            <o:lock v:ext="edit" aspectratio="t"/>
          </v:shape>
        </w:pict>
      </w:r>
      <w:r>
        <w:rPr>
          <w:rFonts w:ascii="MingLiU" w:hAnsi="MingLiU" w:cs="MingLiU"/>
          <w:color w:val="000000"/>
          <w:spacing w:val="-1"/>
          <w:sz w:val="16"/>
        </w:rPr>
        <w:t>兴县奥家湾乡中心校2023年单位决算公开报告</w:t>
      </w:r>
    </w:p>
    <w:p w14:paraId="176103DF">
      <w:pPr>
        <w:spacing w:before="2479" w:after="0" w:line="46" w:lineRule="exact"/>
        <w:ind w:left="4359" w:right="0" w:firstLine="0"/>
        <w:jc w:val="left"/>
        <w:rPr>
          <w:rFonts w:ascii="仿宋"/>
          <w:color w:val="000000"/>
          <w:spacing w:val="0"/>
          <w:sz w:val="29"/>
        </w:rPr>
      </w:pPr>
      <w:r>
        <w:rPr>
          <w:rFonts w:ascii="仿宋" w:hAnsi="仿宋" w:cs="仿宋"/>
          <w:color w:val="000000"/>
          <w:spacing w:val="0"/>
          <w:sz w:val="29"/>
        </w:rPr>
        <w:t>目</w:t>
      </w:r>
      <w:r>
        <w:rPr>
          <w:rFonts w:ascii="仿宋"/>
          <w:color w:val="000000"/>
          <w:spacing w:val="585"/>
          <w:sz w:val="29"/>
        </w:rPr>
        <w:t xml:space="preserve"> </w:t>
      </w:r>
      <w:r>
        <w:rPr>
          <w:rFonts w:ascii="仿宋" w:hAnsi="仿宋" w:cs="仿宋"/>
          <w:color w:val="000000"/>
          <w:spacing w:val="0"/>
          <w:sz w:val="29"/>
        </w:rPr>
        <w:t>录</w:t>
      </w:r>
    </w:p>
    <w:p w14:paraId="7D2F312A">
      <w:pPr>
        <w:spacing w:before="480" w:after="0" w:line="34" w:lineRule="exact"/>
        <w:ind w:left="1767" w:right="0" w:firstLine="0"/>
        <w:jc w:val="left"/>
        <w:rPr>
          <w:rFonts w:ascii="仿宋"/>
          <w:color w:val="000000"/>
          <w:spacing w:val="0"/>
          <w:sz w:val="19"/>
        </w:rPr>
      </w:pPr>
      <w:r>
        <w:rPr>
          <w:rFonts w:ascii="仿宋" w:hAnsi="仿宋" w:cs="仿宋"/>
          <w:color w:val="000000"/>
          <w:spacing w:val="2"/>
          <w:sz w:val="19"/>
        </w:rPr>
        <w:t>一、项目的基本情况</w:t>
      </w:r>
      <w:r>
        <w:rPr>
          <w:rFonts w:ascii="仿宋"/>
          <w:color w:val="000000"/>
          <w:spacing w:val="13"/>
          <w:sz w:val="19"/>
        </w:rPr>
        <w:t xml:space="preserve"> </w:t>
      </w:r>
      <w:r>
        <w:rPr>
          <w:rFonts w:ascii="仿宋"/>
          <w:color w:val="000000"/>
          <w:spacing w:val="1"/>
          <w:sz w:val="19"/>
        </w:rPr>
        <w:t>.............................................3</w:t>
      </w:r>
    </w:p>
    <w:p w14:paraId="18638C8C">
      <w:pPr>
        <w:spacing w:before="422" w:after="0" w:line="34" w:lineRule="exact"/>
        <w:ind w:left="1995" w:right="0" w:firstLine="0"/>
        <w:jc w:val="left"/>
        <w:rPr>
          <w:rFonts w:ascii="仿宋"/>
          <w:color w:val="000000"/>
          <w:spacing w:val="0"/>
          <w:sz w:val="19"/>
        </w:rPr>
      </w:pPr>
      <w:r>
        <w:rPr>
          <w:rFonts w:ascii="仿宋" w:hAnsi="仿宋" w:cs="仿宋"/>
          <w:color w:val="000000"/>
          <w:spacing w:val="2"/>
          <w:sz w:val="19"/>
        </w:rPr>
        <w:t>（一）项目概况</w:t>
      </w:r>
      <w:r>
        <w:rPr>
          <w:rFonts w:ascii="仿宋"/>
          <w:color w:val="000000"/>
          <w:spacing w:val="1"/>
          <w:sz w:val="19"/>
        </w:rPr>
        <w:t xml:space="preserve"> ...............................................3</w:t>
      </w:r>
    </w:p>
    <w:p w14:paraId="1C247729">
      <w:pPr>
        <w:spacing w:before="314" w:after="0" w:line="34" w:lineRule="exact"/>
        <w:ind w:left="1995" w:right="0" w:firstLine="0"/>
        <w:jc w:val="left"/>
        <w:rPr>
          <w:rFonts w:ascii="仿宋"/>
          <w:color w:val="000000"/>
          <w:spacing w:val="0"/>
          <w:sz w:val="19"/>
        </w:rPr>
      </w:pPr>
      <w:r>
        <w:rPr>
          <w:rFonts w:ascii="仿宋" w:hAnsi="仿宋" w:cs="仿宋"/>
          <w:color w:val="000000"/>
          <w:spacing w:val="2"/>
          <w:sz w:val="19"/>
        </w:rPr>
        <w:t>（二）项目绩效目标</w:t>
      </w:r>
      <w:r>
        <w:rPr>
          <w:rFonts w:ascii="仿宋"/>
          <w:color w:val="000000"/>
          <w:spacing w:val="13"/>
          <w:sz w:val="19"/>
        </w:rPr>
        <w:t xml:space="preserve"> </w:t>
      </w:r>
      <w:r>
        <w:rPr>
          <w:rFonts w:ascii="仿宋"/>
          <w:color w:val="000000"/>
          <w:spacing w:val="1"/>
          <w:sz w:val="19"/>
        </w:rPr>
        <w:t>...........................................4</w:t>
      </w:r>
    </w:p>
    <w:p w14:paraId="28400F80">
      <w:pPr>
        <w:spacing w:before="326" w:after="0" w:line="34" w:lineRule="exact"/>
        <w:ind w:left="1995" w:right="0" w:firstLine="0"/>
        <w:jc w:val="left"/>
        <w:rPr>
          <w:rFonts w:ascii="仿宋"/>
          <w:color w:val="000000"/>
          <w:spacing w:val="0"/>
          <w:sz w:val="19"/>
        </w:rPr>
      </w:pPr>
      <w:r>
        <w:rPr>
          <w:rFonts w:ascii="仿宋" w:hAnsi="仿宋" w:cs="仿宋"/>
          <w:color w:val="000000"/>
          <w:spacing w:val="2"/>
          <w:sz w:val="19"/>
        </w:rPr>
        <w:t>（三）项目实施计划</w:t>
      </w:r>
      <w:r>
        <w:rPr>
          <w:rFonts w:ascii="仿宋"/>
          <w:color w:val="000000"/>
          <w:spacing w:val="13"/>
          <w:sz w:val="19"/>
        </w:rPr>
        <w:t xml:space="preserve"> </w:t>
      </w:r>
      <w:r>
        <w:rPr>
          <w:rFonts w:ascii="仿宋"/>
          <w:color w:val="000000"/>
          <w:spacing w:val="1"/>
          <w:sz w:val="19"/>
        </w:rPr>
        <w:t>...........................................4</w:t>
      </w:r>
    </w:p>
    <w:p w14:paraId="609431AC">
      <w:pPr>
        <w:spacing w:before="410" w:after="0" w:line="34" w:lineRule="exact"/>
        <w:ind w:left="1767" w:right="0" w:firstLine="0"/>
        <w:jc w:val="left"/>
        <w:rPr>
          <w:rFonts w:ascii="仿宋"/>
          <w:color w:val="000000"/>
          <w:spacing w:val="0"/>
          <w:sz w:val="19"/>
        </w:rPr>
      </w:pPr>
      <w:r>
        <w:rPr>
          <w:rFonts w:ascii="仿宋" w:hAnsi="仿宋" w:cs="仿宋"/>
          <w:color w:val="000000"/>
          <w:spacing w:val="2"/>
          <w:sz w:val="19"/>
        </w:rPr>
        <w:t>二、项目绩效完成情况</w:t>
      </w:r>
      <w:r>
        <w:rPr>
          <w:rFonts w:ascii="仿宋"/>
          <w:color w:val="000000"/>
          <w:spacing w:val="25"/>
          <w:sz w:val="19"/>
        </w:rPr>
        <w:t xml:space="preserve"> </w:t>
      </w:r>
      <w:r>
        <w:rPr>
          <w:rFonts w:ascii="仿宋"/>
          <w:color w:val="000000"/>
          <w:spacing w:val="1"/>
          <w:sz w:val="19"/>
        </w:rPr>
        <w:t>...........................................5</w:t>
      </w:r>
    </w:p>
    <w:p w14:paraId="1A978331">
      <w:pPr>
        <w:spacing w:before="422" w:after="0" w:line="34" w:lineRule="exact"/>
        <w:ind w:left="1995" w:right="0" w:firstLine="0"/>
        <w:jc w:val="left"/>
        <w:rPr>
          <w:rFonts w:ascii="仿宋"/>
          <w:color w:val="000000"/>
          <w:spacing w:val="0"/>
          <w:sz w:val="19"/>
        </w:rPr>
      </w:pPr>
      <w:r>
        <w:rPr>
          <w:rFonts w:ascii="仿宋" w:hAnsi="仿宋" w:cs="仿宋"/>
          <w:color w:val="000000"/>
          <w:spacing w:val="2"/>
          <w:sz w:val="19"/>
        </w:rPr>
        <w:t>（一）预算执行情况</w:t>
      </w:r>
      <w:r>
        <w:rPr>
          <w:rFonts w:ascii="仿宋"/>
          <w:color w:val="000000"/>
          <w:spacing w:val="13"/>
          <w:sz w:val="19"/>
        </w:rPr>
        <w:t xml:space="preserve"> </w:t>
      </w:r>
      <w:r>
        <w:rPr>
          <w:rFonts w:ascii="仿宋"/>
          <w:color w:val="000000"/>
          <w:spacing w:val="1"/>
          <w:sz w:val="19"/>
        </w:rPr>
        <w:t>...........................................5</w:t>
      </w:r>
    </w:p>
    <w:p w14:paraId="26D3167F">
      <w:pPr>
        <w:spacing w:before="326" w:after="0" w:line="34" w:lineRule="exact"/>
        <w:ind w:left="1995" w:right="0" w:firstLine="0"/>
        <w:jc w:val="left"/>
        <w:rPr>
          <w:rFonts w:ascii="仿宋"/>
          <w:color w:val="000000"/>
          <w:spacing w:val="0"/>
          <w:sz w:val="19"/>
        </w:rPr>
      </w:pPr>
      <w:r>
        <w:rPr>
          <w:rFonts w:ascii="仿宋" w:hAnsi="仿宋" w:cs="仿宋"/>
          <w:color w:val="000000"/>
          <w:spacing w:val="2"/>
          <w:sz w:val="19"/>
        </w:rPr>
        <w:t>（二）指标完成情况</w:t>
      </w:r>
      <w:r>
        <w:rPr>
          <w:rFonts w:ascii="仿宋"/>
          <w:color w:val="000000"/>
          <w:spacing w:val="13"/>
          <w:sz w:val="19"/>
        </w:rPr>
        <w:t xml:space="preserve"> </w:t>
      </w:r>
      <w:r>
        <w:rPr>
          <w:rFonts w:ascii="仿宋"/>
          <w:color w:val="000000"/>
          <w:spacing w:val="1"/>
          <w:sz w:val="19"/>
        </w:rPr>
        <w:t>...........................................6</w:t>
      </w:r>
    </w:p>
    <w:p w14:paraId="4A36C805">
      <w:pPr>
        <w:spacing w:before="410" w:after="0" w:line="34" w:lineRule="exact"/>
        <w:ind w:left="1767" w:right="0" w:firstLine="0"/>
        <w:jc w:val="left"/>
        <w:rPr>
          <w:rFonts w:ascii="仿宋"/>
          <w:color w:val="000000"/>
          <w:spacing w:val="0"/>
          <w:sz w:val="19"/>
        </w:rPr>
      </w:pPr>
      <w:r>
        <w:rPr>
          <w:rFonts w:ascii="仿宋" w:hAnsi="仿宋" w:cs="仿宋"/>
          <w:color w:val="000000"/>
          <w:spacing w:val="2"/>
          <w:sz w:val="19"/>
        </w:rPr>
        <w:t>三、项目自评结果</w:t>
      </w:r>
      <w:r>
        <w:rPr>
          <w:rFonts w:ascii="仿宋"/>
          <w:color w:val="000000"/>
          <w:spacing w:val="13"/>
          <w:sz w:val="19"/>
        </w:rPr>
        <w:t xml:space="preserve"> </w:t>
      </w:r>
      <w:r>
        <w:rPr>
          <w:rFonts w:ascii="仿宋"/>
          <w:color w:val="000000"/>
          <w:spacing w:val="2"/>
          <w:sz w:val="19"/>
        </w:rPr>
        <w:t>...............................................7</w:t>
      </w:r>
    </w:p>
    <w:p w14:paraId="0D545BDA">
      <w:pPr>
        <w:spacing w:before="422" w:after="0" w:line="34" w:lineRule="exact"/>
        <w:ind w:left="1767" w:right="0" w:firstLine="0"/>
        <w:jc w:val="left"/>
        <w:rPr>
          <w:rFonts w:ascii="仿宋"/>
          <w:color w:val="000000"/>
          <w:spacing w:val="0"/>
          <w:sz w:val="19"/>
        </w:rPr>
      </w:pPr>
      <w:r>
        <w:rPr>
          <w:rFonts w:ascii="仿宋" w:hAnsi="仿宋" w:cs="仿宋"/>
          <w:color w:val="000000"/>
          <w:spacing w:val="2"/>
          <w:sz w:val="19"/>
        </w:rPr>
        <w:t>四、项目主要经验做法</w:t>
      </w:r>
      <w:r>
        <w:rPr>
          <w:rFonts w:ascii="仿宋"/>
          <w:color w:val="000000"/>
          <w:spacing w:val="25"/>
          <w:sz w:val="19"/>
        </w:rPr>
        <w:t xml:space="preserve"> </w:t>
      </w:r>
      <w:r>
        <w:rPr>
          <w:rFonts w:ascii="仿宋"/>
          <w:color w:val="000000"/>
          <w:spacing w:val="1"/>
          <w:sz w:val="19"/>
        </w:rPr>
        <w:t>...........................................8</w:t>
      </w:r>
    </w:p>
    <w:p w14:paraId="7F7D71CC">
      <w:pPr>
        <w:spacing w:before="410" w:after="0" w:line="34" w:lineRule="exact"/>
        <w:ind w:left="1767" w:right="0" w:firstLine="0"/>
        <w:jc w:val="left"/>
        <w:rPr>
          <w:rFonts w:ascii="仿宋"/>
          <w:color w:val="000000"/>
          <w:spacing w:val="0"/>
          <w:sz w:val="19"/>
        </w:rPr>
      </w:pPr>
      <w:r>
        <w:rPr>
          <w:rFonts w:ascii="仿宋" w:hAnsi="仿宋" w:cs="仿宋"/>
          <w:color w:val="000000"/>
          <w:spacing w:val="2"/>
          <w:sz w:val="19"/>
        </w:rPr>
        <w:t>五、项目管理中存在问题及原因分析</w:t>
      </w:r>
      <w:r>
        <w:rPr>
          <w:rFonts w:ascii="仿宋"/>
          <w:color w:val="000000"/>
          <w:spacing w:val="37"/>
          <w:sz w:val="19"/>
        </w:rPr>
        <w:t xml:space="preserve"> </w:t>
      </w:r>
      <w:r>
        <w:rPr>
          <w:rFonts w:ascii="仿宋"/>
          <w:color w:val="000000"/>
          <w:spacing w:val="2"/>
          <w:sz w:val="19"/>
        </w:rPr>
        <w:t>...............................8</w:t>
      </w:r>
    </w:p>
    <w:p w14:paraId="093D8C40">
      <w:pPr>
        <w:spacing w:before="422" w:after="0" w:line="34" w:lineRule="exact"/>
        <w:ind w:left="1767" w:right="0" w:firstLine="0"/>
        <w:jc w:val="left"/>
        <w:rPr>
          <w:rFonts w:ascii="仿宋"/>
          <w:color w:val="000000"/>
          <w:spacing w:val="0"/>
          <w:sz w:val="19"/>
        </w:rPr>
      </w:pPr>
      <w:r>
        <w:rPr>
          <w:rFonts w:ascii="仿宋" w:hAnsi="仿宋" w:cs="仿宋"/>
          <w:color w:val="000000"/>
          <w:spacing w:val="2"/>
          <w:sz w:val="19"/>
        </w:rPr>
        <w:t>六、进一步加强项目管理措施及建议</w:t>
      </w:r>
      <w:r>
        <w:rPr>
          <w:rFonts w:ascii="仿宋"/>
          <w:color w:val="000000"/>
          <w:spacing w:val="37"/>
          <w:sz w:val="19"/>
        </w:rPr>
        <w:t xml:space="preserve"> </w:t>
      </w:r>
      <w:r>
        <w:rPr>
          <w:rFonts w:ascii="仿宋"/>
          <w:color w:val="000000"/>
          <w:spacing w:val="2"/>
          <w:sz w:val="19"/>
        </w:rPr>
        <w:t>...............................8</w:t>
      </w:r>
    </w:p>
    <w:p w14:paraId="1BA21370">
      <w:pPr>
        <w:spacing w:before="8706" w:after="0" w:line="170" w:lineRule="exact"/>
        <w:ind w:left="5241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MingLiU"/>
          <w:color w:val="000000"/>
          <w:spacing w:val="-11"/>
          <w:sz w:val="16"/>
        </w:rPr>
        <w:t>-22-</w:t>
      </w:r>
    </w:p>
    <w:p w14:paraId="1BB1B880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 w14:paraId="67698191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 w14:paraId="47B2A36B">
      <w:pPr>
        <w:spacing w:before="0" w:after="0" w:line="170" w:lineRule="exact"/>
        <w:ind w:left="0" w:right="0" w:firstLine="0"/>
        <w:jc w:val="left"/>
        <w:rPr>
          <w:rFonts w:ascii="Times New Roman"/>
          <w:color w:val="000000"/>
          <w:spacing w:val="0"/>
          <w:sz w:val="16"/>
        </w:rPr>
      </w:pPr>
      <w:r>
        <w:pict>
          <v:shape id="_x000071" o:spid="_x0000_s1097" o:spt="75" type="#_x0000_t75" style="position:absolute;left:0pt;margin-left:57.5pt;margin-top:38.75pt;height:674.8pt;width:482.15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54" o:title=""/>
            <o:lock v:ext="edit" aspectratio="t"/>
          </v:shape>
        </w:pict>
      </w:r>
      <w:r>
        <w:pict>
          <v:shape id="_x000072" o:spid="_x0000_s1098" o:spt="75" type="#_x0000_t75" style="position:absolute;left:0pt;margin-left:29pt;margin-top:29pt;height:3pt;width:537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29" o:title=""/>
            <o:lock v:ext="edit" aspectratio="t"/>
          </v:shape>
        </w:pict>
      </w:r>
      <w:r>
        <w:rPr>
          <w:rFonts w:ascii="MingLiU" w:hAnsi="MingLiU" w:cs="MingLiU"/>
          <w:color w:val="000000"/>
          <w:spacing w:val="-1"/>
          <w:sz w:val="16"/>
        </w:rPr>
        <w:t>兴县奥家湾乡中心校2023年单位决算公开报告</w:t>
      </w:r>
    </w:p>
    <w:p w14:paraId="554FB7D2">
      <w:pPr>
        <w:spacing w:before="1621" w:after="0" w:line="39" w:lineRule="exact"/>
        <w:ind w:left="1490" w:right="0" w:firstLine="0"/>
        <w:jc w:val="left"/>
        <w:rPr>
          <w:rFonts w:ascii="Times New Roman"/>
          <w:color w:val="000000"/>
          <w:spacing w:val="0"/>
          <w:sz w:val="23"/>
        </w:rPr>
      </w:pPr>
      <w:r>
        <w:rPr>
          <w:rFonts w:ascii="仿宋" w:hAnsi="仿宋" w:cs="仿宋"/>
          <w:color w:val="000000"/>
          <w:spacing w:val="-2"/>
          <w:sz w:val="23"/>
        </w:rPr>
        <w:t>一、项目基本信息</w:t>
      </w:r>
    </w:p>
    <w:p w14:paraId="32C4588E">
      <w:pPr>
        <w:spacing w:before="466" w:after="0" w:line="39" w:lineRule="exact"/>
        <w:ind w:left="1370" w:right="0" w:firstLine="0"/>
        <w:jc w:val="left"/>
        <w:rPr>
          <w:rFonts w:ascii="Times New Roman"/>
          <w:color w:val="000000"/>
          <w:spacing w:val="0"/>
          <w:sz w:val="23"/>
        </w:rPr>
      </w:pPr>
      <w:r>
        <w:rPr>
          <w:rFonts w:ascii="仿宋" w:hAnsi="仿宋" w:cs="仿宋"/>
          <w:color w:val="000000"/>
          <w:spacing w:val="-2"/>
          <w:sz w:val="23"/>
        </w:rPr>
        <w:t>（一）项目概况</w:t>
      </w:r>
    </w:p>
    <w:p w14:paraId="107D446D">
      <w:pPr>
        <w:spacing w:before="466" w:after="0" w:line="39" w:lineRule="exact"/>
        <w:ind w:left="1827" w:right="0" w:firstLine="0"/>
        <w:jc w:val="left"/>
        <w:rPr>
          <w:rFonts w:ascii="Times New Roman"/>
          <w:color w:val="000000"/>
          <w:spacing w:val="0"/>
          <w:sz w:val="23"/>
        </w:rPr>
      </w:pPr>
      <w:r>
        <w:rPr>
          <w:rFonts w:ascii="仿宋" w:hAnsi="仿宋" w:cs="仿宋"/>
          <w:color w:val="000000"/>
          <w:spacing w:val="-2"/>
          <w:sz w:val="23"/>
        </w:rPr>
        <w:t>项目概况：义务教育阶段学校公用经费，加强乡村义务教育，改</w:t>
      </w:r>
    </w:p>
    <w:p w14:paraId="73EE2318">
      <w:pPr>
        <w:spacing w:before="466" w:after="0" w:line="39" w:lineRule="exact"/>
        <w:ind w:left="1370" w:right="0" w:firstLine="0"/>
        <w:jc w:val="left"/>
        <w:rPr>
          <w:rFonts w:ascii="Times New Roman"/>
          <w:color w:val="000000"/>
          <w:spacing w:val="0"/>
          <w:sz w:val="23"/>
        </w:rPr>
      </w:pPr>
      <w:r>
        <w:rPr>
          <w:rFonts w:ascii="仿宋" w:hAnsi="仿宋" w:cs="仿宋"/>
          <w:color w:val="000000"/>
          <w:spacing w:val="-2"/>
          <w:sz w:val="23"/>
        </w:rPr>
        <w:t>善乡村学校办学条件。</w:t>
      </w:r>
    </w:p>
    <w:p w14:paraId="7804736A">
      <w:pPr>
        <w:spacing w:before="2470" w:after="0" w:line="39" w:lineRule="exact"/>
        <w:ind w:left="1827" w:right="0" w:firstLine="0"/>
        <w:jc w:val="left"/>
        <w:rPr>
          <w:rFonts w:ascii="Times New Roman"/>
          <w:color w:val="000000"/>
          <w:spacing w:val="0"/>
          <w:sz w:val="23"/>
        </w:rPr>
      </w:pPr>
      <w:r>
        <w:rPr>
          <w:rFonts w:ascii="仿宋" w:hAnsi="仿宋" w:cs="仿宋"/>
          <w:color w:val="000000"/>
          <w:spacing w:val="-3"/>
          <w:sz w:val="23"/>
        </w:rPr>
        <w:t>立项依据：兴财预【</w:t>
      </w:r>
      <w:r>
        <w:rPr>
          <w:rFonts w:ascii="Times New Roman"/>
          <w:color w:val="000000"/>
          <w:spacing w:val="400"/>
          <w:sz w:val="23"/>
        </w:rPr>
        <w:t xml:space="preserve"> </w:t>
      </w:r>
      <w:r>
        <w:rPr>
          <w:rFonts w:ascii="仿宋" w:hAnsi="仿宋" w:cs="仿宋"/>
          <w:color w:val="000000"/>
          <w:spacing w:val="0"/>
          <w:sz w:val="23"/>
        </w:rPr>
        <w:t>】</w:t>
      </w:r>
      <w:r>
        <w:rPr>
          <w:rFonts w:ascii="Times New Roman"/>
          <w:color w:val="000000"/>
          <w:spacing w:val="277"/>
          <w:sz w:val="23"/>
        </w:rPr>
        <w:t xml:space="preserve"> </w:t>
      </w:r>
      <w:r>
        <w:rPr>
          <w:rFonts w:ascii="仿宋" w:hAnsi="仿宋" w:cs="仿宋"/>
          <w:color w:val="000000"/>
          <w:spacing w:val="-2"/>
          <w:sz w:val="23"/>
        </w:rPr>
        <w:t>号文件</w:t>
      </w:r>
    </w:p>
    <w:p w14:paraId="21CB425F">
      <w:pPr>
        <w:spacing w:before="0" w:after="0" w:line="39" w:lineRule="exact"/>
        <w:ind w:left="3855" w:right="0" w:firstLine="0"/>
        <w:jc w:val="left"/>
        <w:rPr>
          <w:rFonts w:ascii="Times New Roman"/>
          <w:color w:val="000000"/>
          <w:spacing w:val="0"/>
          <w:sz w:val="23"/>
        </w:rPr>
      </w:pPr>
      <w:r>
        <w:rPr>
          <w:rFonts w:ascii="仿宋"/>
          <w:color w:val="000000"/>
          <w:spacing w:val="-1"/>
          <w:sz w:val="23"/>
        </w:rPr>
        <w:t>2023</w:t>
      </w:r>
      <w:r>
        <w:rPr>
          <w:rFonts w:ascii="Times New Roman"/>
          <w:color w:val="000000"/>
          <w:spacing w:val="171"/>
          <w:sz w:val="23"/>
        </w:rPr>
        <w:t xml:space="preserve"> </w:t>
      </w:r>
      <w:r>
        <w:rPr>
          <w:rFonts w:ascii="仿宋"/>
          <w:color w:val="000000"/>
          <w:spacing w:val="-1"/>
          <w:sz w:val="23"/>
        </w:rPr>
        <w:t>240</w:t>
      </w:r>
      <w:r>
        <w:rPr>
          <w:rFonts w:ascii="Times New Roman"/>
          <w:color w:val="000000"/>
          <w:spacing w:val="681"/>
          <w:sz w:val="23"/>
        </w:rPr>
        <w:t xml:space="preserve"> </w:t>
      </w:r>
      <w:r>
        <w:rPr>
          <w:rFonts w:ascii="仿宋"/>
          <w:color w:val="000000"/>
          <w:spacing w:val="0"/>
          <w:sz w:val="23"/>
        </w:rPr>
        <w:t>.</w:t>
      </w:r>
    </w:p>
    <w:p w14:paraId="084106D5">
      <w:pPr>
        <w:spacing w:before="1954" w:after="0" w:line="39" w:lineRule="exact"/>
        <w:ind w:left="1827" w:right="0" w:firstLine="0"/>
        <w:jc w:val="left"/>
        <w:rPr>
          <w:rFonts w:ascii="Times New Roman"/>
          <w:color w:val="000000"/>
          <w:spacing w:val="0"/>
          <w:sz w:val="23"/>
        </w:rPr>
      </w:pPr>
      <w:r>
        <w:rPr>
          <w:rFonts w:ascii="仿宋" w:hAnsi="仿宋" w:cs="仿宋"/>
          <w:color w:val="000000"/>
          <w:spacing w:val="-3"/>
          <w:sz w:val="23"/>
        </w:rPr>
        <w:t>项目设立的必要性：保障乡村义务教育正常进行。</w:t>
      </w:r>
    </w:p>
    <w:p w14:paraId="32EA0490">
      <w:pPr>
        <w:spacing w:before="1474" w:after="0" w:line="39" w:lineRule="exact"/>
        <w:ind w:left="1827" w:right="0" w:firstLine="0"/>
        <w:jc w:val="left"/>
        <w:rPr>
          <w:rFonts w:ascii="Times New Roman"/>
          <w:color w:val="000000"/>
          <w:spacing w:val="0"/>
          <w:sz w:val="23"/>
        </w:rPr>
      </w:pPr>
      <w:r>
        <w:rPr>
          <w:rFonts w:ascii="仿宋" w:hAnsi="仿宋" w:cs="仿宋"/>
          <w:color w:val="000000"/>
          <w:spacing w:val="-3"/>
          <w:sz w:val="23"/>
        </w:rPr>
        <w:t>保证项目实施的措施与制度：按照关于义务教育经费实施。</w:t>
      </w:r>
    </w:p>
    <w:p w14:paraId="71079B2D">
      <w:pPr>
        <w:spacing w:before="6760" w:after="0" w:line="170" w:lineRule="exact"/>
        <w:ind w:left="5241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MingLiU"/>
          <w:color w:val="000000"/>
          <w:spacing w:val="-11"/>
          <w:sz w:val="16"/>
        </w:rPr>
        <w:t>-23-</w:t>
      </w:r>
    </w:p>
    <w:p w14:paraId="22874C50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 w14:paraId="5B3E915A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 w14:paraId="11FBF93C">
      <w:pPr>
        <w:spacing w:before="0" w:after="0" w:line="170" w:lineRule="exact"/>
        <w:ind w:left="0" w:right="0" w:firstLine="0"/>
        <w:jc w:val="left"/>
        <w:rPr>
          <w:rFonts w:ascii="Times New Roman"/>
          <w:color w:val="000000"/>
          <w:spacing w:val="0"/>
          <w:sz w:val="16"/>
        </w:rPr>
      </w:pPr>
      <w:r>
        <w:pict>
          <v:shape id="_x000073" o:spid="_x0000_s1099" o:spt="75" type="#_x0000_t75" style="position:absolute;left:0pt;margin-left:57.5pt;margin-top:38.75pt;height:674.8pt;width:482.15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55" o:title=""/>
            <o:lock v:ext="edit" aspectratio="t"/>
          </v:shape>
        </w:pict>
      </w:r>
      <w:r>
        <w:pict>
          <v:shape id="_x000074" o:spid="_x0000_s1100" o:spt="75" type="#_x0000_t75" style="position:absolute;left:0pt;margin-left:29pt;margin-top:29pt;height:3pt;width:537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29" o:title=""/>
            <o:lock v:ext="edit" aspectratio="t"/>
          </v:shape>
        </w:pict>
      </w:r>
      <w:r>
        <w:rPr>
          <w:rFonts w:ascii="MingLiU" w:hAnsi="MingLiU" w:cs="MingLiU"/>
          <w:color w:val="000000"/>
          <w:spacing w:val="-1"/>
          <w:sz w:val="16"/>
        </w:rPr>
        <w:t>兴县奥家湾乡中心校2023年单位决算公开报告</w:t>
      </w:r>
    </w:p>
    <w:p w14:paraId="76AE65BF">
      <w:pPr>
        <w:spacing w:before="2221" w:after="0" w:line="39" w:lineRule="exact"/>
        <w:ind w:left="1370" w:right="0" w:firstLine="0"/>
        <w:jc w:val="left"/>
        <w:rPr>
          <w:rFonts w:ascii="仿宋"/>
          <w:color w:val="000000"/>
          <w:spacing w:val="0"/>
          <w:sz w:val="23"/>
        </w:rPr>
      </w:pPr>
      <w:r>
        <w:rPr>
          <w:rFonts w:ascii="仿宋" w:hAnsi="仿宋" w:cs="仿宋"/>
          <w:color w:val="000000"/>
          <w:spacing w:val="-2"/>
          <w:sz w:val="23"/>
        </w:rPr>
        <w:t>（二）项目绩效目标</w:t>
      </w:r>
    </w:p>
    <w:p w14:paraId="6E96EA2F">
      <w:pPr>
        <w:spacing w:before="538" w:after="0" w:line="51" w:lineRule="exact"/>
        <w:ind w:left="1370" w:right="0" w:firstLine="0"/>
        <w:jc w:val="left"/>
        <w:rPr>
          <w:rFonts w:ascii="仿宋"/>
          <w:color w:val="000000"/>
          <w:spacing w:val="0"/>
          <w:sz w:val="23"/>
        </w:rPr>
      </w:pPr>
      <w:r>
        <w:rPr>
          <w:rFonts w:ascii="仿宋" w:hAnsi="仿宋" w:cs="仿宋"/>
          <w:color w:val="000000"/>
          <w:spacing w:val="-1"/>
          <w:sz w:val="23"/>
        </w:rPr>
        <w:t>（1）项目实施期绩效目标</w:t>
      </w:r>
    </w:p>
    <w:p w14:paraId="5541B9DB">
      <w:pPr>
        <w:spacing w:before="502" w:after="0" w:line="39" w:lineRule="exact"/>
        <w:ind w:left="1827" w:right="0" w:firstLine="0"/>
        <w:jc w:val="left"/>
        <w:rPr>
          <w:rFonts w:ascii="仿宋"/>
          <w:color w:val="000000"/>
          <w:spacing w:val="0"/>
          <w:sz w:val="23"/>
        </w:rPr>
      </w:pPr>
      <w:r>
        <w:rPr>
          <w:rFonts w:ascii="仿宋" w:hAnsi="仿宋" w:cs="仿宋"/>
          <w:color w:val="000000"/>
          <w:spacing w:val="-2"/>
          <w:sz w:val="23"/>
        </w:rPr>
        <w:t>义务教育阶段学校公用经费，加强乡村义务教育，改善乡村学校</w:t>
      </w:r>
    </w:p>
    <w:p w14:paraId="14C5D70E">
      <w:pPr>
        <w:spacing w:before="370" w:after="0" w:line="39" w:lineRule="exact"/>
        <w:ind w:left="1370" w:right="0" w:firstLine="0"/>
        <w:jc w:val="left"/>
        <w:rPr>
          <w:rFonts w:ascii="仿宋"/>
          <w:color w:val="000000"/>
          <w:spacing w:val="0"/>
          <w:sz w:val="23"/>
        </w:rPr>
      </w:pPr>
      <w:r>
        <w:rPr>
          <w:rFonts w:ascii="仿宋" w:hAnsi="仿宋" w:cs="仿宋"/>
          <w:color w:val="000000"/>
          <w:spacing w:val="-2"/>
          <w:sz w:val="23"/>
        </w:rPr>
        <w:t>办学条件。提高教学质量</w:t>
      </w:r>
    </w:p>
    <w:p w14:paraId="7AD1F2CD">
      <w:pPr>
        <w:spacing w:before="466" w:after="0" w:line="39" w:lineRule="exact"/>
        <w:ind w:left="1370" w:right="0" w:firstLine="0"/>
        <w:jc w:val="left"/>
        <w:rPr>
          <w:rFonts w:ascii="仿宋"/>
          <w:color w:val="000000"/>
          <w:spacing w:val="0"/>
          <w:sz w:val="23"/>
        </w:rPr>
      </w:pPr>
      <w:r>
        <w:rPr>
          <w:rFonts w:ascii="仿宋" w:hAnsi="仿宋" w:cs="仿宋"/>
          <w:color w:val="000000"/>
          <w:spacing w:val="-1"/>
          <w:sz w:val="23"/>
        </w:rPr>
        <w:t>（2）项目年度目标</w:t>
      </w:r>
    </w:p>
    <w:p w14:paraId="2C2C9850">
      <w:pPr>
        <w:spacing w:before="562" w:after="0" w:line="39" w:lineRule="exact"/>
        <w:ind w:left="1712" w:right="0" w:firstLine="0"/>
        <w:jc w:val="left"/>
        <w:rPr>
          <w:rFonts w:ascii="仿宋"/>
          <w:color w:val="000000"/>
          <w:spacing w:val="0"/>
          <w:sz w:val="23"/>
        </w:rPr>
      </w:pPr>
      <w:r>
        <w:rPr>
          <w:rFonts w:ascii="仿宋" w:hAnsi="仿宋" w:cs="仿宋"/>
          <w:color w:val="000000"/>
          <w:spacing w:val="-2"/>
          <w:sz w:val="23"/>
        </w:rPr>
        <w:t>义务教育阶段学校公用经费，加强乡村义务教育，改善乡村学校</w:t>
      </w:r>
    </w:p>
    <w:p w14:paraId="6F7D9E5F">
      <w:pPr>
        <w:spacing w:before="466" w:after="0" w:line="39" w:lineRule="exact"/>
        <w:ind w:left="1370" w:right="0" w:firstLine="0"/>
        <w:jc w:val="left"/>
        <w:rPr>
          <w:rFonts w:ascii="仿宋"/>
          <w:color w:val="000000"/>
          <w:spacing w:val="0"/>
          <w:sz w:val="23"/>
        </w:rPr>
      </w:pPr>
      <w:r>
        <w:rPr>
          <w:rFonts w:ascii="仿宋" w:hAnsi="仿宋" w:cs="仿宋"/>
          <w:color w:val="000000"/>
          <w:spacing w:val="-2"/>
          <w:sz w:val="23"/>
        </w:rPr>
        <w:t>办学条件。提高教学质量</w:t>
      </w:r>
    </w:p>
    <w:p w14:paraId="74F24F97">
      <w:pPr>
        <w:spacing w:before="562" w:after="0" w:line="39" w:lineRule="exact"/>
        <w:ind w:left="1370" w:right="0" w:firstLine="0"/>
        <w:jc w:val="left"/>
        <w:rPr>
          <w:rFonts w:ascii="仿宋"/>
          <w:color w:val="000000"/>
          <w:spacing w:val="0"/>
          <w:sz w:val="23"/>
        </w:rPr>
      </w:pPr>
      <w:r>
        <w:rPr>
          <w:rFonts w:ascii="仿宋" w:hAnsi="仿宋" w:cs="仿宋"/>
          <w:color w:val="000000"/>
          <w:spacing w:val="-2"/>
          <w:sz w:val="23"/>
        </w:rPr>
        <w:t>（三）项目实施计划</w:t>
      </w:r>
    </w:p>
    <w:p w14:paraId="700DD5DD">
      <w:pPr>
        <w:spacing w:before="514" w:after="0" w:line="39" w:lineRule="exact"/>
        <w:ind w:left="1887" w:right="0" w:firstLine="0"/>
        <w:jc w:val="left"/>
        <w:rPr>
          <w:rFonts w:ascii="仿宋"/>
          <w:color w:val="000000"/>
          <w:spacing w:val="0"/>
          <w:sz w:val="23"/>
        </w:rPr>
      </w:pPr>
      <w:r>
        <w:rPr>
          <w:rFonts w:ascii="仿宋" w:hAnsi="仿宋" w:cs="仿宋"/>
          <w:color w:val="000000"/>
          <w:spacing w:val="-2"/>
          <w:sz w:val="23"/>
        </w:rPr>
        <w:t>全年按上下两学期进行。</w:t>
      </w:r>
    </w:p>
    <w:p w14:paraId="27E4CE6F">
      <w:pPr>
        <w:spacing w:before="9401" w:after="0" w:line="170" w:lineRule="exact"/>
        <w:ind w:left="5241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MingLiU"/>
          <w:color w:val="000000"/>
          <w:spacing w:val="-11"/>
          <w:sz w:val="16"/>
        </w:rPr>
        <w:t>-24-</w:t>
      </w:r>
    </w:p>
    <w:p w14:paraId="434AB856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 w14:paraId="2AE0CA35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 w14:paraId="5B06A38F">
      <w:pPr>
        <w:spacing w:before="0" w:after="0" w:line="170" w:lineRule="exact"/>
        <w:ind w:left="0" w:right="0" w:firstLine="0"/>
        <w:jc w:val="left"/>
        <w:rPr>
          <w:rFonts w:ascii="Times New Roman"/>
          <w:color w:val="000000"/>
          <w:spacing w:val="0"/>
          <w:sz w:val="16"/>
        </w:rPr>
      </w:pPr>
      <w:r>
        <w:pict>
          <v:shape id="_x000075" o:spid="_x0000_s1101" o:spt="75" type="#_x0000_t75" style="position:absolute;left:0pt;margin-left:57.5pt;margin-top:38.75pt;height:674.8pt;width:482.15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56" o:title=""/>
            <o:lock v:ext="edit" aspectratio="t"/>
          </v:shape>
        </w:pict>
      </w:r>
      <w:r>
        <w:pict>
          <v:shape id="_x000076" o:spid="_x0000_s1102" o:spt="75" type="#_x0000_t75" style="position:absolute;left:0pt;margin-left:29pt;margin-top:29pt;height:3pt;width:537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29" o:title=""/>
            <o:lock v:ext="edit" aspectratio="t"/>
          </v:shape>
        </w:pict>
      </w:r>
      <w:r>
        <w:rPr>
          <w:rFonts w:ascii="MingLiU" w:hAnsi="MingLiU" w:cs="MingLiU"/>
          <w:color w:val="000000"/>
          <w:spacing w:val="-1"/>
          <w:sz w:val="16"/>
        </w:rPr>
        <w:t>兴县奥家湾乡中心校2023年单位决算公开报告</w:t>
      </w:r>
    </w:p>
    <w:p w14:paraId="110599DB">
      <w:pPr>
        <w:spacing w:before="15970" w:after="0" w:line="170" w:lineRule="exact"/>
        <w:ind w:left="5241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MingLiU"/>
          <w:color w:val="000000"/>
          <w:spacing w:val="-11"/>
          <w:sz w:val="16"/>
        </w:rPr>
        <w:t>-25-</w:t>
      </w:r>
    </w:p>
    <w:p w14:paraId="1C2F3965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 w14:paraId="7D84C16B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 w14:paraId="1F08BC38">
      <w:pPr>
        <w:spacing w:before="0" w:after="0" w:line="170" w:lineRule="exact"/>
        <w:ind w:left="0" w:right="0" w:firstLine="0"/>
        <w:jc w:val="left"/>
        <w:rPr>
          <w:rFonts w:ascii="Times New Roman"/>
          <w:color w:val="000000"/>
          <w:spacing w:val="0"/>
          <w:sz w:val="16"/>
        </w:rPr>
      </w:pPr>
      <w:r>
        <w:pict>
          <v:shape id="_x000077" o:spid="_x0000_s1103" o:spt="75" type="#_x0000_t75" style="position:absolute;left:0pt;margin-left:57.5pt;margin-top:38.75pt;height:335.1pt;width:482.15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57" o:title=""/>
            <o:lock v:ext="edit" aspectratio="t"/>
          </v:shape>
        </w:pict>
      </w:r>
      <w:r>
        <w:pict>
          <v:shape id="_x000078" o:spid="_x0000_s1104" o:spt="75" type="#_x0000_t75" style="position:absolute;left:0pt;margin-left:29pt;margin-top:29pt;height:3pt;width:537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29" o:title=""/>
            <o:lock v:ext="edit" aspectratio="t"/>
          </v:shape>
        </w:pict>
      </w:r>
      <w:r>
        <w:rPr>
          <w:rFonts w:ascii="MingLiU" w:hAnsi="MingLiU" w:cs="MingLiU"/>
          <w:color w:val="000000"/>
          <w:spacing w:val="-1"/>
          <w:sz w:val="16"/>
        </w:rPr>
        <w:t>兴县奥家湾乡中心校2023年单位决算公开报告</w:t>
      </w:r>
    </w:p>
    <w:p w14:paraId="4B660296">
      <w:pPr>
        <w:spacing w:before="1377" w:after="0" w:line="30" w:lineRule="exact"/>
        <w:ind w:left="830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-4"/>
          <w:sz w:val="16"/>
        </w:rPr>
        <w:t>二、项目绩效完成情况</w:t>
      </w:r>
    </w:p>
    <w:p w14:paraId="674F11F2">
      <w:pPr>
        <w:spacing w:before="391" w:after="0" w:line="30" w:lineRule="exact"/>
        <w:ind w:left="1070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-4"/>
          <w:sz w:val="16"/>
        </w:rPr>
        <w:t>（一）预算执行情况</w:t>
      </w:r>
    </w:p>
    <w:p w14:paraId="6DE9C29F">
      <w:pPr>
        <w:spacing w:before="575" w:after="0" w:line="25" w:lineRule="exact"/>
        <w:ind w:left="2223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0"/>
          <w:sz w:val="12"/>
        </w:rPr>
        <w:t>年初预算数</w:t>
      </w:r>
    </w:p>
    <w:p w14:paraId="4F9B79F1">
      <w:pPr>
        <w:spacing w:before="71" w:after="0" w:line="25" w:lineRule="exact"/>
        <w:ind w:left="1034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0"/>
          <w:sz w:val="12"/>
        </w:rPr>
        <w:t>资金来源</w:t>
      </w:r>
      <w:r>
        <w:rPr>
          <w:rFonts w:ascii="Times New Roman"/>
          <w:color w:val="000000"/>
          <w:spacing w:val="1867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全年预算数</w:t>
      </w:r>
      <w:r>
        <w:rPr>
          <w:rFonts w:ascii="Times New Roman"/>
          <w:color w:val="000000"/>
          <w:spacing w:val="6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元</w:t>
      </w:r>
      <w:r>
        <w:rPr>
          <w:rFonts w:ascii="Times New Roman"/>
          <w:color w:val="000000"/>
          <w:spacing w:val="186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全年执行数</w:t>
      </w:r>
      <w:r>
        <w:rPr>
          <w:rFonts w:ascii="Times New Roman"/>
          <w:color w:val="000000"/>
          <w:spacing w:val="6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元</w:t>
      </w:r>
      <w:r>
        <w:rPr>
          <w:rFonts w:ascii="Times New Roman"/>
          <w:color w:val="000000"/>
          <w:spacing w:val="234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资金结</w:t>
      </w:r>
      <w:r>
        <w:rPr>
          <w:rFonts w:ascii="Times New Roman"/>
          <w:color w:val="000000"/>
          <w:spacing w:val="6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转</w:t>
      </w:r>
      <w:r>
        <w:rPr>
          <w:rFonts w:ascii="Times New Roman"/>
          <w:color w:val="000000"/>
          <w:spacing w:val="6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余</w:t>
      </w:r>
      <w:r>
        <w:rPr>
          <w:rFonts w:ascii="Times New Roman"/>
          <w:color w:val="000000"/>
          <w:spacing w:val="6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元</w:t>
      </w:r>
      <w:r>
        <w:rPr>
          <w:rFonts w:ascii="Times New Roman"/>
          <w:color w:val="000000"/>
          <w:spacing w:val="390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执行率</w:t>
      </w:r>
      <w:r>
        <w:rPr>
          <w:rFonts w:ascii="Times New Roman"/>
          <w:color w:val="000000"/>
          <w:spacing w:val="498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得分</w:t>
      </w:r>
    </w:p>
    <w:p w14:paraId="30A237EA">
      <w:pPr>
        <w:spacing w:before="0" w:after="0" w:line="25" w:lineRule="exact"/>
        <w:ind w:left="4011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/>
          <w:color w:val="000000"/>
          <w:spacing w:val="0"/>
          <w:sz w:val="12"/>
        </w:rPr>
        <w:t>(</w:t>
      </w:r>
      <w:r>
        <w:rPr>
          <w:rFonts w:ascii="Times New Roman"/>
          <w:color w:val="000000"/>
          <w:spacing w:val="66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)</w:t>
      </w:r>
      <w:r>
        <w:rPr>
          <w:rFonts w:ascii="Times New Roman"/>
          <w:color w:val="000000"/>
          <w:spacing w:val="726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(</w:t>
      </w:r>
      <w:r>
        <w:rPr>
          <w:rFonts w:ascii="Times New Roman"/>
          <w:color w:val="000000"/>
          <w:spacing w:val="66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)</w:t>
      </w:r>
      <w:r>
        <w:rPr>
          <w:rFonts w:ascii="Times New Roman"/>
          <w:color w:val="000000"/>
          <w:spacing w:val="534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(</w:t>
      </w:r>
      <w:r>
        <w:rPr>
          <w:rFonts w:ascii="Times New Roman"/>
          <w:color w:val="000000"/>
          <w:spacing w:val="66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)</w:t>
      </w:r>
      <w:r>
        <w:rPr>
          <w:rFonts w:ascii="Times New Roman"/>
          <w:color w:val="000000"/>
          <w:spacing w:val="66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(</w:t>
      </w:r>
      <w:r>
        <w:rPr>
          <w:rFonts w:ascii="Times New Roman"/>
          <w:color w:val="000000"/>
          <w:spacing w:val="66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)</w:t>
      </w:r>
    </w:p>
    <w:p w14:paraId="1CF88A76">
      <w:pPr>
        <w:spacing w:before="60" w:after="0" w:line="24" w:lineRule="exact"/>
        <w:ind w:left="1827" w:right="0" w:firstLine="0"/>
        <w:jc w:val="left"/>
        <w:rPr>
          <w:rFonts w:ascii="Times New Roman"/>
          <w:color w:val="000000"/>
          <w:spacing w:val="0"/>
          <w:sz w:val="11"/>
        </w:rPr>
      </w:pPr>
      <w:r>
        <w:rPr>
          <w:rFonts w:ascii="仿宋" w:hAnsi="仿宋" w:cs="仿宋"/>
          <w:color w:val="000000"/>
          <w:spacing w:val="1"/>
          <w:sz w:val="11"/>
        </w:rPr>
        <w:t>目标申报元</w:t>
      </w:r>
      <w:r>
        <w:rPr>
          <w:rFonts w:ascii="Times New Roman"/>
          <w:color w:val="000000"/>
          <w:spacing w:val="222"/>
          <w:sz w:val="11"/>
        </w:rPr>
        <w:t xml:space="preserve"> </w:t>
      </w:r>
      <w:r>
        <w:rPr>
          <w:rFonts w:ascii="仿宋" w:hAnsi="仿宋" w:cs="仿宋"/>
          <w:color w:val="000000"/>
          <w:spacing w:val="1"/>
          <w:sz w:val="11"/>
        </w:rPr>
        <w:t>预算编制元</w:t>
      </w:r>
    </w:p>
    <w:p w14:paraId="04D49B78">
      <w:pPr>
        <w:spacing w:before="0" w:after="0" w:line="24" w:lineRule="exact"/>
        <w:ind w:left="2235" w:right="0" w:firstLine="0"/>
        <w:jc w:val="left"/>
        <w:rPr>
          <w:rFonts w:ascii="Times New Roman"/>
          <w:color w:val="000000"/>
          <w:spacing w:val="0"/>
          <w:sz w:val="11"/>
        </w:rPr>
      </w:pPr>
      <w:r>
        <w:rPr>
          <w:rFonts w:ascii="仿宋"/>
          <w:color w:val="000000"/>
          <w:spacing w:val="0"/>
          <w:sz w:val="11"/>
        </w:rPr>
        <w:t>(</w:t>
      </w:r>
      <w:r>
        <w:rPr>
          <w:rFonts w:ascii="Times New Roman"/>
          <w:color w:val="000000"/>
          <w:spacing w:val="62"/>
          <w:sz w:val="11"/>
        </w:rPr>
        <w:t xml:space="preserve"> </w:t>
      </w:r>
      <w:r>
        <w:rPr>
          <w:rFonts w:ascii="仿宋"/>
          <w:color w:val="000000"/>
          <w:spacing w:val="0"/>
          <w:sz w:val="11"/>
        </w:rPr>
        <w:t>)</w:t>
      </w:r>
      <w:r>
        <w:rPr>
          <w:rFonts w:ascii="Times New Roman"/>
          <w:color w:val="000000"/>
          <w:spacing w:val="578"/>
          <w:sz w:val="11"/>
        </w:rPr>
        <w:t xml:space="preserve"> </w:t>
      </w:r>
      <w:r>
        <w:rPr>
          <w:rFonts w:ascii="仿宋"/>
          <w:color w:val="000000"/>
          <w:spacing w:val="0"/>
          <w:sz w:val="11"/>
        </w:rPr>
        <w:t>(</w:t>
      </w:r>
      <w:r>
        <w:rPr>
          <w:rFonts w:ascii="Times New Roman"/>
          <w:color w:val="000000"/>
          <w:spacing w:val="62"/>
          <w:sz w:val="11"/>
        </w:rPr>
        <w:t xml:space="preserve"> </w:t>
      </w:r>
      <w:r>
        <w:rPr>
          <w:rFonts w:ascii="仿宋"/>
          <w:color w:val="000000"/>
          <w:spacing w:val="0"/>
          <w:sz w:val="11"/>
        </w:rPr>
        <w:t>)</w:t>
      </w:r>
    </w:p>
    <w:p w14:paraId="1A9CCA79">
      <w:pPr>
        <w:spacing w:before="155" w:after="0" w:line="25" w:lineRule="exact"/>
        <w:ind w:left="1154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0"/>
          <w:sz w:val="12"/>
        </w:rPr>
        <w:t>合计</w:t>
      </w:r>
    </w:p>
    <w:p w14:paraId="7D8F869D">
      <w:pPr>
        <w:spacing w:before="0" w:after="0" w:line="25" w:lineRule="exact"/>
        <w:ind w:left="1947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/>
          <w:color w:val="000000"/>
          <w:spacing w:val="0"/>
          <w:sz w:val="12"/>
        </w:rPr>
        <w:t>40,000</w:t>
      </w:r>
      <w:r>
        <w:rPr>
          <w:rFonts w:ascii="Times New Roman"/>
          <w:color w:val="000000"/>
          <w:spacing w:val="414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40,000</w:t>
      </w:r>
      <w:r>
        <w:rPr>
          <w:rFonts w:ascii="Times New Roman"/>
          <w:color w:val="000000"/>
          <w:spacing w:val="414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39,999.18</w:t>
      </w:r>
      <w:r>
        <w:rPr>
          <w:rFonts w:ascii="Times New Roman"/>
          <w:color w:val="000000"/>
          <w:spacing w:val="414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39,999.18</w:t>
      </w:r>
      <w:r>
        <w:rPr>
          <w:rFonts w:ascii="Times New Roman"/>
          <w:color w:val="000000"/>
          <w:spacing w:val="702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0</w:t>
      </w:r>
      <w:r>
        <w:rPr>
          <w:rFonts w:ascii="Times New Roman"/>
          <w:color w:val="000000"/>
          <w:spacing w:val="846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100</w:t>
      </w:r>
      <w:r>
        <w:rPr>
          <w:rFonts w:ascii="Times New Roman"/>
          <w:color w:val="000000"/>
          <w:spacing w:val="642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10</w:t>
      </w:r>
    </w:p>
    <w:p w14:paraId="4D4F1861">
      <w:pPr>
        <w:spacing w:before="239" w:after="0" w:line="25" w:lineRule="exact"/>
        <w:ind w:left="854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0"/>
          <w:sz w:val="12"/>
        </w:rPr>
        <w:t>市县区财政资金</w:t>
      </w:r>
    </w:p>
    <w:p w14:paraId="43165030">
      <w:pPr>
        <w:spacing w:before="0" w:after="0" w:line="25" w:lineRule="exact"/>
        <w:ind w:left="1947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/>
          <w:color w:val="000000"/>
          <w:spacing w:val="0"/>
          <w:sz w:val="12"/>
        </w:rPr>
        <w:t>40,000</w:t>
      </w:r>
      <w:r>
        <w:rPr>
          <w:rFonts w:ascii="Times New Roman"/>
          <w:color w:val="000000"/>
          <w:spacing w:val="414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40,000</w:t>
      </w:r>
      <w:r>
        <w:rPr>
          <w:rFonts w:ascii="Times New Roman"/>
          <w:color w:val="000000"/>
          <w:spacing w:val="414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39,999.18</w:t>
      </w:r>
      <w:r>
        <w:rPr>
          <w:rFonts w:ascii="Times New Roman"/>
          <w:color w:val="000000"/>
          <w:spacing w:val="414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39,999.18</w:t>
      </w:r>
      <w:r>
        <w:rPr>
          <w:rFonts w:ascii="Times New Roman"/>
          <w:color w:val="000000"/>
          <w:spacing w:val="702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0</w:t>
      </w:r>
    </w:p>
    <w:p w14:paraId="68922BE3">
      <w:pPr>
        <w:spacing w:before="12872" w:after="0" w:line="170" w:lineRule="exact"/>
        <w:ind w:left="5241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MingLiU"/>
          <w:color w:val="000000"/>
          <w:spacing w:val="-11"/>
          <w:sz w:val="16"/>
        </w:rPr>
        <w:t>-26-</w:t>
      </w:r>
    </w:p>
    <w:p w14:paraId="2271886C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 w14:paraId="41CF988C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 w14:paraId="74B3CC87">
      <w:pPr>
        <w:spacing w:before="0" w:after="0" w:line="170" w:lineRule="exact"/>
        <w:ind w:left="0" w:right="0" w:firstLine="0"/>
        <w:jc w:val="left"/>
        <w:rPr>
          <w:rFonts w:ascii="Times New Roman"/>
          <w:color w:val="000000"/>
          <w:spacing w:val="0"/>
          <w:sz w:val="16"/>
        </w:rPr>
      </w:pPr>
      <w:r>
        <w:pict>
          <v:shape id="_x000079" o:spid="_x0000_s1105" o:spt="75" type="#_x0000_t75" style="position:absolute;left:0pt;margin-left:57.5pt;margin-top:38.75pt;height:335.1pt;width:482.15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58" o:title=""/>
            <o:lock v:ext="edit" aspectratio="t"/>
          </v:shape>
        </w:pict>
      </w:r>
      <w:r>
        <w:pict>
          <v:shape id="_x000080" o:spid="_x0000_s1106" o:spt="75" type="#_x0000_t75" style="position:absolute;left:0pt;margin-left:29pt;margin-top:29pt;height:3pt;width:537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29" o:title=""/>
            <o:lock v:ext="edit" aspectratio="t"/>
          </v:shape>
        </w:pict>
      </w:r>
      <w:r>
        <w:rPr>
          <w:rFonts w:ascii="MingLiU" w:hAnsi="MingLiU" w:cs="MingLiU"/>
          <w:color w:val="000000"/>
          <w:spacing w:val="-1"/>
          <w:sz w:val="16"/>
        </w:rPr>
        <w:t>兴县奥家湾乡中心校2023年单位决算公开报告</w:t>
      </w:r>
    </w:p>
    <w:p w14:paraId="6D5F93F8">
      <w:pPr>
        <w:spacing w:before="1377" w:after="0" w:line="30" w:lineRule="exact"/>
        <w:ind w:left="1226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-4"/>
          <w:sz w:val="16"/>
        </w:rPr>
        <w:t>（二）绩效指标完成情况</w:t>
      </w:r>
    </w:p>
    <w:p w14:paraId="42FD5BC2">
      <w:pPr>
        <w:spacing w:before="261" w:after="0" w:line="27" w:lineRule="exact"/>
        <w:ind w:left="3891" w:right="0" w:firstLine="0"/>
        <w:jc w:val="left"/>
        <w:rPr>
          <w:rFonts w:ascii="Times New Roman"/>
          <w:color w:val="000000"/>
          <w:spacing w:val="0"/>
          <w:sz w:val="13"/>
        </w:rPr>
      </w:pPr>
      <w:r>
        <w:rPr>
          <w:rFonts w:ascii="仿宋" w:hAnsi="仿宋" w:cs="仿宋"/>
          <w:color w:val="000000"/>
          <w:spacing w:val="2"/>
          <w:sz w:val="13"/>
        </w:rPr>
        <w:t>年度指标</w:t>
      </w:r>
    </w:p>
    <w:p w14:paraId="12F02DF4">
      <w:pPr>
        <w:spacing w:before="34" w:after="0" w:line="27" w:lineRule="exact"/>
        <w:ind w:left="854" w:right="0" w:firstLine="0"/>
        <w:jc w:val="left"/>
        <w:rPr>
          <w:rFonts w:ascii="Times New Roman"/>
          <w:color w:val="000000"/>
          <w:spacing w:val="0"/>
          <w:sz w:val="13"/>
        </w:rPr>
      </w:pPr>
      <w:r>
        <w:rPr>
          <w:rFonts w:ascii="仿宋" w:hAnsi="仿宋" w:cs="仿宋"/>
          <w:color w:val="000000"/>
          <w:spacing w:val="2"/>
          <w:sz w:val="13"/>
        </w:rPr>
        <w:t>一级</w:t>
      </w:r>
      <w:r>
        <w:rPr>
          <w:rFonts w:ascii="Times New Roman"/>
          <w:color w:val="000000"/>
          <w:spacing w:val="6353"/>
          <w:sz w:val="13"/>
        </w:rPr>
        <w:t xml:space="preserve"> </w:t>
      </w:r>
      <w:r>
        <w:rPr>
          <w:rFonts w:ascii="仿宋" w:hAnsi="仿宋" w:cs="仿宋"/>
          <w:color w:val="000000"/>
          <w:spacing w:val="2"/>
          <w:sz w:val="13"/>
        </w:rPr>
        <w:t>偏差原因分析及改</w:t>
      </w:r>
    </w:p>
    <w:p w14:paraId="3A23D5DD">
      <w:pPr>
        <w:spacing w:before="58" w:after="0" w:line="27" w:lineRule="exact"/>
        <w:ind w:left="1346" w:right="0" w:firstLine="0"/>
        <w:jc w:val="left"/>
        <w:rPr>
          <w:rFonts w:ascii="Times New Roman"/>
          <w:color w:val="000000"/>
          <w:spacing w:val="0"/>
          <w:sz w:val="13"/>
        </w:rPr>
      </w:pPr>
      <w:r>
        <w:rPr>
          <w:rFonts w:ascii="仿宋" w:hAnsi="仿宋" w:cs="仿宋"/>
          <w:color w:val="000000"/>
          <w:spacing w:val="2"/>
          <w:sz w:val="13"/>
        </w:rPr>
        <w:t>二级指标</w:t>
      </w:r>
      <w:r>
        <w:rPr>
          <w:rFonts w:ascii="Times New Roman"/>
          <w:color w:val="000000"/>
          <w:spacing w:val="436"/>
          <w:sz w:val="13"/>
        </w:rPr>
        <w:t xml:space="preserve"> </w:t>
      </w:r>
      <w:r>
        <w:rPr>
          <w:rFonts w:ascii="仿宋" w:hAnsi="仿宋" w:cs="仿宋"/>
          <w:color w:val="000000"/>
          <w:spacing w:val="2"/>
          <w:sz w:val="13"/>
        </w:rPr>
        <w:t>指标名称</w:t>
      </w:r>
      <w:r>
        <w:rPr>
          <w:rFonts w:ascii="Times New Roman"/>
          <w:color w:val="000000"/>
          <w:spacing w:val="2356"/>
          <w:sz w:val="13"/>
        </w:rPr>
        <w:t xml:space="preserve"> </w:t>
      </w:r>
      <w:r>
        <w:rPr>
          <w:rFonts w:ascii="仿宋" w:hAnsi="仿宋" w:cs="仿宋"/>
          <w:color w:val="000000"/>
          <w:spacing w:val="2"/>
          <w:sz w:val="13"/>
        </w:rPr>
        <w:t>实际完成值</w:t>
      </w:r>
      <w:r>
        <w:rPr>
          <w:rFonts w:ascii="Times New Roman"/>
          <w:color w:val="000000"/>
          <w:spacing w:val="328"/>
          <w:sz w:val="13"/>
        </w:rPr>
        <w:t xml:space="preserve"> </w:t>
      </w:r>
      <w:r>
        <w:rPr>
          <w:rFonts w:ascii="仿宋" w:hAnsi="仿宋" w:cs="仿宋"/>
          <w:color w:val="000000"/>
          <w:spacing w:val="2"/>
          <w:sz w:val="13"/>
        </w:rPr>
        <w:t>权重</w:t>
      </w:r>
      <w:r>
        <w:rPr>
          <w:rFonts w:ascii="Times New Roman"/>
          <w:color w:val="000000"/>
          <w:spacing w:val="352"/>
          <w:sz w:val="13"/>
        </w:rPr>
        <w:t xml:space="preserve"> </w:t>
      </w:r>
      <w:r>
        <w:rPr>
          <w:rFonts w:ascii="仿宋" w:hAnsi="仿宋" w:cs="仿宋"/>
          <w:color w:val="000000"/>
          <w:spacing w:val="2"/>
          <w:sz w:val="13"/>
        </w:rPr>
        <w:t>得分</w:t>
      </w:r>
    </w:p>
    <w:p w14:paraId="25AC0DAC">
      <w:pPr>
        <w:spacing w:before="58" w:after="0" w:line="27" w:lineRule="exact"/>
        <w:ind w:left="854" w:right="0" w:firstLine="0"/>
        <w:jc w:val="left"/>
        <w:rPr>
          <w:rFonts w:ascii="Times New Roman"/>
          <w:color w:val="000000"/>
          <w:spacing w:val="0"/>
          <w:sz w:val="13"/>
        </w:rPr>
      </w:pPr>
      <w:r>
        <w:rPr>
          <w:rFonts w:ascii="仿宋" w:hAnsi="仿宋" w:cs="仿宋"/>
          <w:color w:val="000000"/>
          <w:spacing w:val="2"/>
          <w:sz w:val="13"/>
        </w:rPr>
        <w:t>指标</w:t>
      </w:r>
      <w:r>
        <w:rPr>
          <w:rFonts w:ascii="Times New Roman"/>
          <w:color w:val="000000"/>
          <w:spacing w:val="6689"/>
          <w:sz w:val="13"/>
        </w:rPr>
        <w:t xml:space="preserve"> </w:t>
      </w:r>
      <w:r>
        <w:rPr>
          <w:rFonts w:ascii="仿宋" w:hAnsi="仿宋" w:cs="仿宋"/>
          <w:color w:val="000000"/>
          <w:spacing w:val="2"/>
          <w:sz w:val="13"/>
        </w:rPr>
        <w:t>进措施</w:t>
      </w:r>
    </w:p>
    <w:p w14:paraId="503ADC6B">
      <w:pPr>
        <w:spacing w:before="46" w:after="0" w:line="27" w:lineRule="exact"/>
        <w:ind w:left="3423" w:right="0" w:firstLine="0"/>
        <w:jc w:val="left"/>
        <w:rPr>
          <w:rFonts w:ascii="Times New Roman"/>
          <w:color w:val="000000"/>
          <w:spacing w:val="0"/>
          <w:sz w:val="13"/>
        </w:rPr>
      </w:pPr>
      <w:r>
        <w:rPr>
          <w:rFonts w:ascii="仿宋" w:hAnsi="仿宋" w:cs="仿宋"/>
          <w:color w:val="000000"/>
          <w:spacing w:val="2"/>
          <w:sz w:val="13"/>
        </w:rPr>
        <w:t>年初指标</w:t>
      </w:r>
      <w:r>
        <w:rPr>
          <w:rFonts w:ascii="Times New Roman"/>
          <w:color w:val="000000"/>
          <w:spacing w:val="304"/>
          <w:sz w:val="13"/>
        </w:rPr>
        <w:t xml:space="preserve"> </w:t>
      </w:r>
      <w:r>
        <w:rPr>
          <w:rFonts w:ascii="仿宋" w:hAnsi="仿宋" w:cs="仿宋"/>
          <w:color w:val="000000"/>
          <w:spacing w:val="2"/>
          <w:sz w:val="13"/>
        </w:rPr>
        <w:t>调整后指标</w:t>
      </w:r>
    </w:p>
    <w:p w14:paraId="54A8137B">
      <w:pPr>
        <w:spacing w:before="203" w:after="0" w:line="25" w:lineRule="exact"/>
        <w:ind w:left="866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0"/>
          <w:sz w:val="12"/>
        </w:rPr>
        <w:t>产出</w:t>
      </w:r>
      <w:r>
        <w:rPr>
          <w:rFonts w:ascii="Times New Roman"/>
          <w:color w:val="000000"/>
          <w:spacing w:val="234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数量指标</w:t>
      </w:r>
      <w:r>
        <w:rPr>
          <w:rFonts w:ascii="Times New Roman"/>
          <w:color w:val="000000"/>
          <w:spacing w:val="174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正常教学学校</w:t>
      </w:r>
      <w:r>
        <w:rPr>
          <w:rFonts w:ascii="Times New Roman"/>
          <w:color w:val="000000"/>
          <w:spacing w:val="1422"/>
          <w:sz w:val="12"/>
        </w:rPr>
        <w:t xml:space="preserve"> </w:t>
      </w:r>
      <w:r>
        <w:rPr>
          <w:rFonts w:ascii="仿宋" w:hAnsi="仿宋" w:cs="仿宋"/>
          <w:color w:val="000000"/>
          <w:spacing w:val="6"/>
          <w:sz w:val="12"/>
        </w:rPr>
        <w:t>＝1所</w:t>
      </w:r>
      <w:r>
        <w:rPr>
          <w:rFonts w:ascii="Times New Roman"/>
          <w:color w:val="000000"/>
          <w:spacing w:val="576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1</w:t>
      </w:r>
      <w:r>
        <w:rPr>
          <w:rFonts w:ascii="Times New Roman"/>
          <w:color w:val="000000"/>
          <w:spacing w:val="942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20</w:t>
      </w:r>
      <w:r>
        <w:rPr>
          <w:rFonts w:ascii="Times New Roman"/>
          <w:color w:val="000000"/>
          <w:spacing w:val="438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20</w:t>
      </w:r>
    </w:p>
    <w:p w14:paraId="2F2B2283">
      <w:pPr>
        <w:spacing w:before="155" w:after="0" w:line="25" w:lineRule="exact"/>
        <w:ind w:left="866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0"/>
          <w:sz w:val="12"/>
        </w:rPr>
        <w:t>指标</w:t>
      </w:r>
    </w:p>
    <w:p w14:paraId="33D3B9A3">
      <w:pPr>
        <w:spacing w:before="239" w:after="0" w:line="25" w:lineRule="exact"/>
        <w:ind w:left="1370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0"/>
          <w:sz w:val="12"/>
        </w:rPr>
        <w:t>质量指标</w:t>
      </w:r>
      <w:r>
        <w:rPr>
          <w:rFonts w:ascii="Times New Roman"/>
          <w:color w:val="000000"/>
          <w:spacing w:val="174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保障义务教育公用</w:t>
      </w:r>
      <w:r>
        <w:rPr>
          <w:rFonts w:ascii="Times New Roman"/>
          <w:color w:val="000000"/>
          <w:spacing w:val="1182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＝100%</w:t>
      </w:r>
      <w:r>
        <w:rPr>
          <w:rFonts w:ascii="Times New Roman"/>
          <w:color w:val="000000"/>
          <w:spacing w:val="534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100</w:t>
      </w:r>
      <w:r>
        <w:rPr>
          <w:rFonts w:ascii="Times New Roman"/>
          <w:color w:val="000000"/>
          <w:spacing w:val="822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10</w:t>
      </w:r>
      <w:r>
        <w:rPr>
          <w:rFonts w:ascii="Times New Roman"/>
          <w:color w:val="000000"/>
          <w:spacing w:val="438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10</w:t>
      </w:r>
    </w:p>
    <w:p w14:paraId="035A2CB9">
      <w:pPr>
        <w:spacing w:before="155" w:after="0" w:line="25" w:lineRule="exact"/>
        <w:ind w:left="2055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0"/>
          <w:sz w:val="12"/>
        </w:rPr>
        <w:t>经费</w:t>
      </w:r>
    </w:p>
    <w:p w14:paraId="200F577D">
      <w:pPr>
        <w:spacing w:before="239" w:after="0" w:line="25" w:lineRule="exact"/>
        <w:ind w:left="1370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0"/>
          <w:sz w:val="12"/>
        </w:rPr>
        <w:t>时效指标</w:t>
      </w:r>
      <w:r>
        <w:rPr>
          <w:rFonts w:ascii="Times New Roman"/>
          <w:color w:val="000000"/>
          <w:spacing w:val="174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经费拨付方式</w:t>
      </w:r>
      <w:r>
        <w:rPr>
          <w:rFonts w:ascii="Times New Roman"/>
          <w:color w:val="000000"/>
          <w:spacing w:val="1422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全年一次性拨</w:t>
      </w:r>
      <w:r>
        <w:rPr>
          <w:rFonts w:ascii="Times New Roman"/>
          <w:color w:val="000000"/>
          <w:spacing w:val="174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达成预期指标</w:t>
      </w:r>
      <w:r>
        <w:rPr>
          <w:rFonts w:ascii="Times New Roman"/>
          <w:color w:val="000000"/>
          <w:spacing w:val="282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10</w:t>
      </w:r>
      <w:r>
        <w:rPr>
          <w:rFonts w:ascii="Times New Roman"/>
          <w:color w:val="000000"/>
          <w:spacing w:val="438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10</w:t>
      </w:r>
    </w:p>
    <w:p w14:paraId="103015B2">
      <w:pPr>
        <w:spacing w:before="155" w:after="0" w:line="25" w:lineRule="exact"/>
        <w:ind w:left="4227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0"/>
          <w:sz w:val="12"/>
        </w:rPr>
        <w:t>付</w:t>
      </w:r>
    </w:p>
    <w:p w14:paraId="391FDBF0">
      <w:pPr>
        <w:spacing w:before="239" w:after="0" w:line="25" w:lineRule="exact"/>
        <w:ind w:left="1370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0"/>
          <w:sz w:val="12"/>
        </w:rPr>
        <w:t>成本指标</w:t>
      </w:r>
      <w:r>
        <w:rPr>
          <w:rFonts w:ascii="Times New Roman"/>
          <w:color w:val="000000"/>
          <w:spacing w:val="174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所需经费</w:t>
      </w:r>
      <w:r>
        <w:rPr>
          <w:rFonts w:ascii="Times New Roman"/>
          <w:color w:val="000000"/>
          <w:spacing w:val="1662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＝40000</w:t>
      </w:r>
      <w:r>
        <w:rPr>
          <w:rFonts w:ascii="Times New Roman"/>
          <w:color w:val="000000"/>
          <w:spacing w:val="-6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元</w:t>
      </w:r>
      <w:r>
        <w:rPr>
          <w:rFonts w:ascii="Times New Roman"/>
          <w:color w:val="000000"/>
          <w:spacing w:val="330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40000</w:t>
      </w:r>
      <w:r>
        <w:rPr>
          <w:rFonts w:ascii="Times New Roman"/>
          <w:color w:val="000000"/>
          <w:spacing w:val="702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10</w:t>
      </w:r>
      <w:r>
        <w:rPr>
          <w:rFonts w:ascii="Times New Roman"/>
          <w:color w:val="000000"/>
          <w:spacing w:val="438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10</w:t>
      </w:r>
    </w:p>
    <w:p w14:paraId="1A3FCA83">
      <w:pPr>
        <w:spacing w:before="419" w:after="0" w:line="25" w:lineRule="exact"/>
        <w:ind w:left="866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0"/>
          <w:sz w:val="12"/>
        </w:rPr>
        <w:t>效益</w:t>
      </w:r>
      <w:r>
        <w:rPr>
          <w:rFonts w:ascii="Times New Roman"/>
          <w:color w:val="000000"/>
          <w:spacing w:val="174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社会效益指</w:t>
      </w:r>
      <w:r>
        <w:rPr>
          <w:rFonts w:ascii="Times New Roman"/>
          <w:color w:val="000000"/>
          <w:spacing w:val="114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保障学校正常进行</w:t>
      </w:r>
      <w:r>
        <w:rPr>
          <w:rFonts w:ascii="Times New Roman"/>
          <w:color w:val="000000"/>
          <w:spacing w:val="1182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有效</w:t>
      </w:r>
      <w:r>
        <w:rPr>
          <w:rFonts w:ascii="Times New Roman"/>
          <w:color w:val="000000"/>
          <w:spacing w:val="654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达成预期指标</w:t>
      </w:r>
      <w:r>
        <w:rPr>
          <w:rFonts w:ascii="Times New Roman"/>
          <w:color w:val="000000"/>
          <w:spacing w:val="282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30</w:t>
      </w:r>
      <w:r>
        <w:rPr>
          <w:rFonts w:ascii="Times New Roman"/>
          <w:color w:val="000000"/>
          <w:spacing w:val="438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20</w:t>
      </w:r>
      <w:r>
        <w:rPr>
          <w:rFonts w:ascii="Times New Roman"/>
          <w:color w:val="000000"/>
          <w:spacing w:val="558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保障学校正常进行</w:t>
      </w:r>
    </w:p>
    <w:p w14:paraId="37EE0A29">
      <w:pPr>
        <w:spacing w:before="155" w:after="0" w:line="25" w:lineRule="exact"/>
        <w:ind w:left="866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0"/>
          <w:sz w:val="12"/>
        </w:rPr>
        <w:t>指标</w:t>
      </w:r>
      <w:r>
        <w:rPr>
          <w:rFonts w:ascii="Times New Roman"/>
          <w:color w:val="000000"/>
          <w:spacing w:val="426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标</w:t>
      </w:r>
    </w:p>
    <w:p w14:paraId="330FB864">
      <w:pPr>
        <w:spacing w:before="239" w:after="0" w:line="25" w:lineRule="exact"/>
        <w:ind w:left="866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0"/>
          <w:sz w:val="12"/>
        </w:rPr>
        <w:t>满意</w:t>
      </w:r>
      <w:r>
        <w:rPr>
          <w:rFonts w:ascii="Times New Roman"/>
          <w:color w:val="000000"/>
          <w:spacing w:val="174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服务对象满</w:t>
      </w:r>
      <w:r>
        <w:rPr>
          <w:rFonts w:ascii="Times New Roman"/>
          <w:color w:val="000000"/>
          <w:spacing w:val="114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教师满意度</w:t>
      </w:r>
      <w:r>
        <w:rPr>
          <w:rFonts w:ascii="Times New Roman"/>
          <w:color w:val="000000"/>
          <w:spacing w:val="1542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≥95%</w:t>
      </w:r>
      <w:r>
        <w:rPr>
          <w:rFonts w:ascii="Times New Roman"/>
          <w:color w:val="000000"/>
          <w:spacing w:val="594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95</w:t>
      </w:r>
      <w:r>
        <w:rPr>
          <w:rFonts w:ascii="Times New Roman"/>
          <w:color w:val="000000"/>
          <w:spacing w:val="882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10</w:t>
      </w:r>
      <w:r>
        <w:rPr>
          <w:rFonts w:ascii="Times New Roman"/>
          <w:color w:val="000000"/>
          <w:spacing w:val="438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10</w:t>
      </w:r>
    </w:p>
    <w:p w14:paraId="6A0B917D">
      <w:pPr>
        <w:spacing w:before="155" w:after="0" w:line="25" w:lineRule="exact"/>
        <w:ind w:left="866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0"/>
          <w:sz w:val="12"/>
        </w:rPr>
        <w:t>度指</w:t>
      </w:r>
      <w:r>
        <w:rPr>
          <w:rFonts w:ascii="Times New Roman"/>
          <w:color w:val="000000"/>
          <w:spacing w:val="234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意度指标</w:t>
      </w:r>
    </w:p>
    <w:p w14:paraId="11E8DE3B">
      <w:pPr>
        <w:spacing w:before="143" w:after="0" w:line="25" w:lineRule="exact"/>
        <w:ind w:left="938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0"/>
          <w:sz w:val="12"/>
        </w:rPr>
        <w:t>标</w:t>
      </w:r>
    </w:p>
    <w:p w14:paraId="6CB95799">
      <w:pPr>
        <w:spacing w:before="11179" w:after="0" w:line="170" w:lineRule="exact"/>
        <w:ind w:left="5241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MingLiU"/>
          <w:color w:val="000000"/>
          <w:spacing w:val="-11"/>
          <w:sz w:val="16"/>
        </w:rPr>
        <w:t>-27-</w:t>
      </w:r>
    </w:p>
    <w:p w14:paraId="50414981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 w14:paraId="5E062B72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 w14:paraId="1C78A23D">
      <w:pPr>
        <w:spacing w:before="0" w:after="0" w:line="170" w:lineRule="exact"/>
        <w:ind w:left="0" w:right="0" w:firstLine="0"/>
        <w:jc w:val="left"/>
        <w:rPr>
          <w:rFonts w:ascii="Times New Roman"/>
          <w:color w:val="000000"/>
          <w:spacing w:val="0"/>
          <w:sz w:val="16"/>
        </w:rPr>
      </w:pPr>
      <w:r>
        <w:pict>
          <v:shape id="_x000081" o:spid="_x0000_s1107" o:spt="75" type="#_x0000_t75" style="position:absolute;left:0pt;margin-left:57.5pt;margin-top:38.75pt;height:674.8pt;width:482.15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59" o:title=""/>
            <o:lock v:ext="edit" aspectratio="t"/>
          </v:shape>
        </w:pict>
      </w:r>
      <w:r>
        <w:pict>
          <v:shape id="_x000082" o:spid="_x0000_s1108" o:spt="75" type="#_x0000_t75" style="position:absolute;left:0pt;margin-left:29pt;margin-top:29pt;height:3pt;width:537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29" o:title=""/>
            <o:lock v:ext="edit" aspectratio="t"/>
          </v:shape>
        </w:pict>
      </w:r>
      <w:r>
        <w:rPr>
          <w:rFonts w:ascii="MingLiU" w:hAnsi="MingLiU" w:cs="MingLiU"/>
          <w:color w:val="000000"/>
          <w:spacing w:val="-1"/>
          <w:sz w:val="16"/>
        </w:rPr>
        <w:t>兴县奥家湾乡中心校2023年单位决算公开报告</w:t>
      </w:r>
    </w:p>
    <w:p w14:paraId="79F5ED93">
      <w:pPr>
        <w:spacing w:before="1701" w:after="0" w:line="43" w:lineRule="exact"/>
        <w:ind w:left="1370" w:right="0" w:firstLine="0"/>
        <w:jc w:val="left"/>
        <w:rPr>
          <w:rFonts w:ascii="仿宋"/>
          <w:color w:val="000000"/>
          <w:spacing w:val="0"/>
          <w:sz w:val="26"/>
        </w:rPr>
      </w:pPr>
      <w:r>
        <w:rPr>
          <w:rFonts w:ascii="仿宋" w:hAnsi="仿宋" w:cs="仿宋"/>
          <w:color w:val="000000"/>
          <w:spacing w:val="4"/>
          <w:sz w:val="26"/>
        </w:rPr>
        <w:t>三、项目自评结果</w:t>
      </w:r>
    </w:p>
    <w:p w14:paraId="1EA4261D">
      <w:pPr>
        <w:spacing w:before="417" w:after="0" w:line="39" w:lineRule="exact"/>
        <w:ind w:left="1370" w:right="0" w:firstLine="0"/>
        <w:jc w:val="left"/>
        <w:rPr>
          <w:rFonts w:ascii="仿宋"/>
          <w:color w:val="000000"/>
          <w:spacing w:val="0"/>
          <w:sz w:val="23"/>
        </w:rPr>
      </w:pPr>
      <w:r>
        <w:rPr>
          <w:rFonts w:ascii="仿宋" w:hAnsi="仿宋" w:cs="仿宋"/>
          <w:color w:val="000000"/>
          <w:spacing w:val="-2"/>
          <w:sz w:val="23"/>
        </w:rPr>
        <w:t>1.项目自评得分和结论</w:t>
      </w:r>
    </w:p>
    <w:p w14:paraId="3D076629">
      <w:pPr>
        <w:spacing w:before="358" w:after="0" w:line="39" w:lineRule="exact"/>
        <w:ind w:left="1827" w:right="0" w:firstLine="0"/>
        <w:jc w:val="left"/>
        <w:rPr>
          <w:rFonts w:ascii="仿宋"/>
          <w:color w:val="000000"/>
          <w:spacing w:val="0"/>
          <w:sz w:val="23"/>
        </w:rPr>
      </w:pPr>
      <w:r>
        <w:rPr>
          <w:rFonts w:ascii="仿宋" w:hAnsi="仿宋" w:cs="仿宋"/>
          <w:color w:val="000000"/>
          <w:spacing w:val="-2"/>
          <w:sz w:val="23"/>
        </w:rPr>
        <w:t>综合考虑预算执行情况得分</w:t>
      </w:r>
      <w:r>
        <w:rPr>
          <w:rFonts w:ascii="仿宋"/>
          <w:color w:val="000000"/>
          <w:spacing w:val="-13"/>
          <w:sz w:val="23"/>
        </w:rPr>
        <w:t xml:space="preserve"> </w:t>
      </w:r>
      <w:r>
        <w:rPr>
          <w:rFonts w:ascii="仿宋" w:hAnsi="仿宋" w:cs="仿宋"/>
          <w:color w:val="000000"/>
          <w:spacing w:val="-5"/>
          <w:sz w:val="23"/>
        </w:rPr>
        <w:t>10分、产出、效益、服务对象满意</w:t>
      </w:r>
    </w:p>
    <w:p w14:paraId="7B4A4257">
      <w:pPr>
        <w:spacing w:before="346" w:after="0" w:line="51" w:lineRule="exact"/>
        <w:ind w:left="1370" w:right="0" w:firstLine="0"/>
        <w:jc w:val="left"/>
        <w:rPr>
          <w:rFonts w:ascii="仿宋"/>
          <w:color w:val="000000"/>
          <w:spacing w:val="0"/>
          <w:sz w:val="23"/>
        </w:rPr>
      </w:pPr>
      <w:r>
        <w:rPr>
          <w:rFonts w:ascii="仿宋" w:hAnsi="仿宋" w:cs="仿宋"/>
          <w:color w:val="000000"/>
          <w:spacing w:val="-2"/>
          <w:sz w:val="23"/>
        </w:rPr>
        <w:t>度各方面因素，指标完成情况得分</w:t>
      </w:r>
      <w:r>
        <w:rPr>
          <w:rFonts w:ascii="仿宋"/>
          <w:color w:val="000000"/>
          <w:spacing w:val="-13"/>
          <w:sz w:val="23"/>
        </w:rPr>
        <w:t xml:space="preserve"> </w:t>
      </w:r>
      <w:r>
        <w:rPr>
          <w:rFonts w:ascii="仿宋" w:hAnsi="仿宋" w:cs="仿宋"/>
          <w:color w:val="000000"/>
          <w:spacing w:val="-5"/>
          <w:sz w:val="23"/>
        </w:rPr>
        <w:t>80分，最终评分结果：义务教育</w:t>
      </w:r>
    </w:p>
    <w:p w14:paraId="637DA4DF">
      <w:pPr>
        <w:spacing w:before="358" w:after="0" w:line="39" w:lineRule="exact"/>
        <w:ind w:left="1370" w:right="0" w:firstLine="0"/>
        <w:jc w:val="left"/>
        <w:rPr>
          <w:rFonts w:ascii="仿宋"/>
          <w:color w:val="000000"/>
          <w:spacing w:val="0"/>
          <w:sz w:val="23"/>
        </w:rPr>
      </w:pPr>
      <w:r>
        <w:rPr>
          <w:rFonts w:ascii="仿宋" w:hAnsi="仿宋" w:cs="仿宋"/>
          <w:color w:val="000000"/>
          <w:spacing w:val="-2"/>
          <w:sz w:val="23"/>
        </w:rPr>
        <w:t>转移支付公用经费补助项目绩效自评价结果为</w:t>
      </w:r>
      <w:r>
        <w:rPr>
          <w:rFonts w:ascii="仿宋"/>
          <w:color w:val="000000"/>
          <w:spacing w:val="-81"/>
          <w:sz w:val="23"/>
        </w:rPr>
        <w:t xml:space="preserve"> </w:t>
      </w:r>
      <w:r>
        <w:rPr>
          <w:rFonts w:ascii="仿宋" w:hAnsi="仿宋" w:cs="仿宋"/>
          <w:color w:val="000000"/>
          <w:spacing w:val="-15"/>
          <w:sz w:val="23"/>
        </w:rPr>
        <w:t>:总得分</w:t>
      </w:r>
      <w:r>
        <w:rPr>
          <w:rFonts w:ascii="仿宋"/>
          <w:color w:val="000000"/>
          <w:spacing w:val="24"/>
          <w:sz w:val="23"/>
        </w:rPr>
        <w:t xml:space="preserve"> </w:t>
      </w:r>
      <w:r>
        <w:rPr>
          <w:rFonts w:ascii="仿宋" w:hAnsi="仿宋" w:cs="仿宋"/>
          <w:color w:val="000000"/>
          <w:spacing w:val="-12"/>
          <w:sz w:val="23"/>
        </w:rPr>
        <w:t>90分，属于</w:t>
      </w:r>
      <w:r>
        <w:rPr>
          <w:rFonts w:ascii="仿宋"/>
          <w:color w:val="000000"/>
          <w:spacing w:val="-33"/>
          <w:sz w:val="23"/>
        </w:rPr>
        <w:t xml:space="preserve"> </w:t>
      </w:r>
      <w:r>
        <w:rPr>
          <w:rFonts w:ascii="仿宋"/>
          <w:color w:val="000000"/>
          <w:spacing w:val="0"/>
          <w:sz w:val="23"/>
        </w:rPr>
        <w:t>"</w:t>
      </w:r>
    </w:p>
    <w:p w14:paraId="3C0E1DA6">
      <w:pPr>
        <w:spacing w:before="346" w:after="0" w:line="51" w:lineRule="exact"/>
        <w:ind w:left="1370" w:right="0" w:firstLine="0"/>
        <w:jc w:val="left"/>
        <w:rPr>
          <w:rFonts w:ascii="仿宋"/>
          <w:color w:val="000000"/>
          <w:spacing w:val="0"/>
          <w:sz w:val="23"/>
        </w:rPr>
      </w:pPr>
      <w:r>
        <w:rPr>
          <w:rFonts w:ascii="仿宋" w:hAnsi="仿宋" w:cs="仿宋"/>
          <w:color w:val="000000"/>
          <w:spacing w:val="-10"/>
          <w:sz w:val="23"/>
        </w:rPr>
        <w:t>优"。</w:t>
      </w:r>
    </w:p>
    <w:p w14:paraId="166EC291">
      <w:pPr>
        <w:spacing w:before="370" w:after="0" w:line="39" w:lineRule="exact"/>
        <w:ind w:left="1370" w:right="0" w:firstLine="0"/>
        <w:jc w:val="left"/>
        <w:rPr>
          <w:rFonts w:ascii="仿宋"/>
          <w:color w:val="000000"/>
          <w:spacing w:val="0"/>
          <w:sz w:val="23"/>
        </w:rPr>
      </w:pPr>
      <w:r>
        <w:rPr>
          <w:rFonts w:ascii="仿宋" w:hAnsi="仿宋" w:cs="仿宋"/>
          <w:color w:val="000000"/>
          <w:spacing w:val="-2"/>
          <w:sz w:val="23"/>
        </w:rPr>
        <w:t>2.全年目标实际完成情况</w:t>
      </w:r>
    </w:p>
    <w:p w14:paraId="0C048175">
      <w:pPr>
        <w:spacing w:before="358" w:after="0" w:line="39" w:lineRule="exact"/>
        <w:ind w:left="1598" w:right="0" w:firstLine="0"/>
        <w:jc w:val="left"/>
        <w:rPr>
          <w:rFonts w:ascii="仿宋"/>
          <w:color w:val="000000"/>
          <w:spacing w:val="0"/>
          <w:sz w:val="23"/>
        </w:rPr>
      </w:pPr>
      <w:r>
        <w:rPr>
          <w:rFonts w:ascii="仿宋" w:hAnsi="仿宋" w:cs="仿宋"/>
          <w:color w:val="000000"/>
          <w:spacing w:val="-2"/>
          <w:sz w:val="23"/>
        </w:rPr>
        <w:t>义务教育阶段学校公用经费，加强乡村义务教育，改善乡村学校办</w:t>
      </w:r>
    </w:p>
    <w:p w14:paraId="6520906E">
      <w:pPr>
        <w:spacing w:before="370" w:after="0" w:line="39" w:lineRule="exact"/>
        <w:ind w:left="1370" w:right="0" w:firstLine="0"/>
        <w:jc w:val="left"/>
        <w:rPr>
          <w:rFonts w:ascii="仿宋"/>
          <w:color w:val="000000"/>
          <w:spacing w:val="0"/>
          <w:sz w:val="23"/>
        </w:rPr>
      </w:pPr>
      <w:r>
        <w:rPr>
          <w:rFonts w:ascii="仿宋" w:hAnsi="仿宋" w:cs="仿宋"/>
          <w:color w:val="000000"/>
          <w:spacing w:val="-2"/>
          <w:sz w:val="23"/>
        </w:rPr>
        <w:t>学条件。提高教学质量</w:t>
      </w:r>
    </w:p>
    <w:p w14:paraId="2FE886D0">
      <w:pPr>
        <w:spacing w:before="766" w:after="0" w:line="39" w:lineRule="exact"/>
        <w:ind w:left="1370" w:right="0" w:firstLine="0"/>
        <w:jc w:val="left"/>
        <w:rPr>
          <w:rFonts w:ascii="仿宋"/>
          <w:color w:val="000000"/>
          <w:spacing w:val="0"/>
          <w:sz w:val="23"/>
        </w:rPr>
      </w:pPr>
      <w:r>
        <w:rPr>
          <w:rFonts w:ascii="仿宋" w:hAnsi="仿宋" w:cs="仿宋"/>
          <w:color w:val="000000"/>
          <w:spacing w:val="-2"/>
          <w:sz w:val="23"/>
        </w:rPr>
        <w:t>3.项目实施和预算执行情况分析</w:t>
      </w:r>
    </w:p>
    <w:p w14:paraId="6EEBF1D9">
      <w:pPr>
        <w:spacing w:before="370" w:after="0" w:line="39" w:lineRule="exact"/>
        <w:ind w:left="1598" w:right="0" w:firstLine="0"/>
        <w:jc w:val="left"/>
        <w:rPr>
          <w:rFonts w:ascii="仿宋"/>
          <w:color w:val="000000"/>
          <w:spacing w:val="0"/>
          <w:sz w:val="23"/>
        </w:rPr>
      </w:pPr>
      <w:r>
        <w:rPr>
          <w:rFonts w:ascii="仿宋" w:hAnsi="仿宋" w:cs="仿宋"/>
          <w:color w:val="000000"/>
          <w:spacing w:val="-2"/>
          <w:sz w:val="23"/>
        </w:rPr>
        <w:t>义务教育阶段学校公用经费，加强乡村义务教育，改善乡村学校办</w:t>
      </w:r>
    </w:p>
    <w:p w14:paraId="6764738D">
      <w:pPr>
        <w:spacing w:before="358" w:after="0" w:line="39" w:lineRule="exact"/>
        <w:ind w:left="1370" w:right="0" w:firstLine="0"/>
        <w:jc w:val="left"/>
        <w:rPr>
          <w:rFonts w:ascii="仿宋"/>
          <w:color w:val="000000"/>
          <w:spacing w:val="0"/>
          <w:sz w:val="23"/>
        </w:rPr>
      </w:pPr>
      <w:r>
        <w:rPr>
          <w:rFonts w:ascii="仿宋" w:hAnsi="仿宋" w:cs="仿宋"/>
          <w:color w:val="000000"/>
          <w:spacing w:val="-2"/>
          <w:sz w:val="23"/>
        </w:rPr>
        <w:t>学条件。提高教学质量</w:t>
      </w:r>
    </w:p>
    <w:p w14:paraId="28ECF2BB">
      <w:pPr>
        <w:spacing w:before="766" w:after="0" w:line="39" w:lineRule="exact"/>
        <w:ind w:left="1370" w:right="0" w:firstLine="0"/>
        <w:jc w:val="left"/>
        <w:rPr>
          <w:rFonts w:ascii="仿宋"/>
          <w:color w:val="000000"/>
          <w:spacing w:val="0"/>
          <w:sz w:val="23"/>
        </w:rPr>
      </w:pPr>
      <w:r>
        <w:rPr>
          <w:rFonts w:ascii="仿宋" w:hAnsi="仿宋" w:cs="仿宋"/>
          <w:color w:val="000000"/>
          <w:spacing w:val="-2"/>
          <w:sz w:val="23"/>
        </w:rPr>
        <w:t>4.产出情况及分析</w:t>
      </w:r>
    </w:p>
    <w:p w14:paraId="1D048943">
      <w:pPr>
        <w:spacing w:before="370" w:after="0" w:line="39" w:lineRule="exact"/>
        <w:ind w:left="1598" w:right="0" w:firstLine="0"/>
        <w:jc w:val="left"/>
        <w:rPr>
          <w:rFonts w:ascii="仿宋"/>
          <w:color w:val="000000"/>
          <w:spacing w:val="0"/>
          <w:sz w:val="23"/>
        </w:rPr>
      </w:pPr>
      <w:r>
        <w:rPr>
          <w:rFonts w:ascii="仿宋" w:hAnsi="仿宋" w:cs="仿宋"/>
          <w:color w:val="000000"/>
          <w:spacing w:val="-2"/>
          <w:sz w:val="23"/>
        </w:rPr>
        <w:t>提高教学质量</w:t>
      </w:r>
    </w:p>
    <w:p w14:paraId="30E226F1">
      <w:pPr>
        <w:spacing w:before="1174" w:after="0" w:line="39" w:lineRule="exact"/>
        <w:ind w:left="1370" w:right="0" w:firstLine="0"/>
        <w:jc w:val="left"/>
        <w:rPr>
          <w:rFonts w:ascii="仿宋"/>
          <w:color w:val="000000"/>
          <w:spacing w:val="0"/>
          <w:sz w:val="23"/>
        </w:rPr>
      </w:pPr>
      <w:r>
        <w:rPr>
          <w:rFonts w:ascii="仿宋" w:hAnsi="仿宋" w:cs="仿宋"/>
          <w:color w:val="000000"/>
          <w:spacing w:val="-2"/>
          <w:sz w:val="23"/>
        </w:rPr>
        <w:t>5.效益情况及分析</w:t>
      </w:r>
    </w:p>
    <w:p w14:paraId="1F230018">
      <w:pPr>
        <w:spacing w:before="358" w:after="0" w:line="39" w:lineRule="exact"/>
        <w:ind w:left="1598" w:right="0" w:firstLine="0"/>
        <w:jc w:val="left"/>
        <w:rPr>
          <w:rFonts w:ascii="仿宋"/>
          <w:color w:val="000000"/>
          <w:spacing w:val="0"/>
          <w:sz w:val="23"/>
        </w:rPr>
      </w:pPr>
      <w:r>
        <w:rPr>
          <w:rFonts w:ascii="仿宋" w:hAnsi="仿宋" w:cs="仿宋"/>
          <w:color w:val="000000"/>
          <w:spacing w:val="-2"/>
          <w:sz w:val="23"/>
        </w:rPr>
        <w:t>改善乡村学校办学条件。提高教学质量</w:t>
      </w:r>
    </w:p>
    <w:p w14:paraId="546A1B24">
      <w:pPr>
        <w:spacing w:before="1174" w:after="0" w:line="39" w:lineRule="exact"/>
        <w:ind w:left="1370" w:right="0" w:firstLine="0"/>
        <w:jc w:val="left"/>
        <w:rPr>
          <w:rFonts w:ascii="仿宋"/>
          <w:color w:val="000000"/>
          <w:spacing w:val="0"/>
          <w:sz w:val="23"/>
        </w:rPr>
      </w:pPr>
      <w:r>
        <w:rPr>
          <w:rFonts w:ascii="仿宋" w:hAnsi="仿宋" w:cs="仿宋"/>
          <w:color w:val="000000"/>
          <w:spacing w:val="-2"/>
          <w:sz w:val="23"/>
        </w:rPr>
        <w:t>6.满意度情况及分析</w:t>
      </w:r>
    </w:p>
    <w:p w14:paraId="33D330AB">
      <w:pPr>
        <w:spacing w:before="370" w:after="0" w:line="39" w:lineRule="exact"/>
        <w:ind w:left="1598" w:right="0" w:firstLine="0"/>
        <w:jc w:val="left"/>
        <w:rPr>
          <w:rFonts w:ascii="仿宋"/>
          <w:color w:val="000000"/>
          <w:spacing w:val="0"/>
          <w:sz w:val="23"/>
        </w:rPr>
      </w:pPr>
      <w:r>
        <w:rPr>
          <w:rFonts w:ascii="仿宋" w:hAnsi="仿宋" w:cs="仿宋"/>
          <w:color w:val="000000"/>
          <w:spacing w:val="-2"/>
          <w:sz w:val="23"/>
        </w:rPr>
        <w:t>师生一致好评</w:t>
      </w:r>
    </w:p>
    <w:p w14:paraId="457B10EE">
      <w:pPr>
        <w:spacing w:before="4900" w:after="0" w:line="170" w:lineRule="exact"/>
        <w:ind w:left="5241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MingLiU"/>
          <w:color w:val="000000"/>
          <w:spacing w:val="-11"/>
          <w:sz w:val="16"/>
        </w:rPr>
        <w:t>-28-</w:t>
      </w:r>
    </w:p>
    <w:p w14:paraId="109BD2DD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 w14:paraId="6D7D3737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 w14:paraId="1FA0FDF8">
      <w:pPr>
        <w:spacing w:before="0" w:after="0" w:line="170" w:lineRule="exact"/>
        <w:ind w:left="0" w:right="0" w:firstLine="0"/>
        <w:jc w:val="left"/>
        <w:rPr>
          <w:rFonts w:ascii="Times New Roman"/>
          <w:color w:val="000000"/>
          <w:spacing w:val="0"/>
          <w:sz w:val="16"/>
        </w:rPr>
      </w:pPr>
      <w:r>
        <w:pict>
          <v:shape id="_x000083" o:spid="_x0000_s1109" o:spt="75" type="#_x0000_t75" style="position:absolute;left:0pt;margin-left:57.5pt;margin-top:38.75pt;height:674.8pt;width:482.15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60" o:title=""/>
            <o:lock v:ext="edit" aspectratio="t"/>
          </v:shape>
        </w:pict>
      </w:r>
      <w:r>
        <w:pict>
          <v:shape id="_x000084" o:spid="_x0000_s1110" o:spt="75" type="#_x0000_t75" style="position:absolute;left:0pt;margin-left:29pt;margin-top:29pt;height:3pt;width:537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29" o:title=""/>
            <o:lock v:ext="edit" aspectratio="t"/>
          </v:shape>
        </w:pict>
      </w:r>
      <w:r>
        <w:rPr>
          <w:rFonts w:ascii="MingLiU" w:hAnsi="MingLiU" w:cs="MingLiU"/>
          <w:color w:val="000000"/>
          <w:spacing w:val="-1"/>
          <w:sz w:val="16"/>
        </w:rPr>
        <w:t>兴县奥家湾乡中心校2023年单位决算公开报告</w:t>
      </w:r>
    </w:p>
    <w:p w14:paraId="4B440AED">
      <w:pPr>
        <w:spacing w:before="4210" w:after="0" w:line="43" w:lineRule="exact"/>
        <w:ind w:left="1370" w:right="0" w:firstLine="0"/>
        <w:jc w:val="left"/>
        <w:rPr>
          <w:rFonts w:ascii="Times New Roman"/>
          <w:color w:val="000000"/>
          <w:spacing w:val="0"/>
          <w:sz w:val="26"/>
        </w:rPr>
      </w:pPr>
      <w:r>
        <w:rPr>
          <w:rFonts w:ascii="仿宋" w:hAnsi="仿宋" w:cs="仿宋"/>
          <w:color w:val="000000"/>
          <w:spacing w:val="4"/>
          <w:sz w:val="26"/>
        </w:rPr>
        <w:t>四、项目主要经验做法</w:t>
      </w:r>
    </w:p>
    <w:p w14:paraId="00207D0F">
      <w:pPr>
        <w:spacing w:before="465" w:after="0" w:line="39" w:lineRule="exact"/>
        <w:ind w:left="1827" w:right="0" w:firstLine="0"/>
        <w:jc w:val="left"/>
        <w:rPr>
          <w:rFonts w:ascii="Times New Roman"/>
          <w:color w:val="000000"/>
          <w:spacing w:val="0"/>
          <w:sz w:val="23"/>
        </w:rPr>
      </w:pPr>
      <w:r>
        <w:rPr>
          <w:rFonts w:ascii="仿宋" w:hAnsi="仿宋" w:cs="仿宋"/>
          <w:color w:val="000000"/>
          <w:spacing w:val="-2"/>
          <w:sz w:val="23"/>
        </w:rPr>
        <w:t>加大基础教育投入，改善办学条件</w:t>
      </w:r>
    </w:p>
    <w:p w14:paraId="41A0D094">
      <w:pPr>
        <w:spacing w:before="1458" w:after="0" w:line="43" w:lineRule="exact"/>
        <w:ind w:left="1370" w:right="0" w:firstLine="0"/>
        <w:jc w:val="left"/>
        <w:rPr>
          <w:rFonts w:ascii="Times New Roman"/>
          <w:color w:val="000000"/>
          <w:spacing w:val="0"/>
          <w:sz w:val="26"/>
        </w:rPr>
      </w:pPr>
      <w:r>
        <w:rPr>
          <w:rFonts w:ascii="仿宋" w:hAnsi="仿宋" w:cs="仿宋"/>
          <w:color w:val="000000"/>
          <w:spacing w:val="4"/>
          <w:sz w:val="26"/>
        </w:rPr>
        <w:t>五、项目管理中存在的主要问题及原因分析</w:t>
      </w:r>
    </w:p>
    <w:p w14:paraId="574F67DE">
      <w:pPr>
        <w:spacing w:before="465" w:after="0" w:line="39" w:lineRule="exact"/>
        <w:ind w:left="1827" w:right="0" w:firstLine="0"/>
        <w:jc w:val="left"/>
        <w:rPr>
          <w:rFonts w:ascii="Times New Roman"/>
          <w:color w:val="000000"/>
          <w:spacing w:val="0"/>
          <w:sz w:val="23"/>
        </w:rPr>
      </w:pPr>
      <w:r>
        <w:rPr>
          <w:rFonts w:ascii="仿宋" w:hAnsi="仿宋" w:cs="仿宋"/>
          <w:color w:val="000000"/>
          <w:spacing w:val="-2"/>
          <w:sz w:val="23"/>
        </w:rPr>
        <w:t>基础教育薄弱</w:t>
      </w:r>
    </w:p>
    <w:p w14:paraId="6A9980C4">
      <w:pPr>
        <w:spacing w:before="1410" w:after="0" w:line="43" w:lineRule="exact"/>
        <w:ind w:left="1370" w:right="0" w:firstLine="0"/>
        <w:jc w:val="left"/>
        <w:rPr>
          <w:rFonts w:ascii="Times New Roman"/>
          <w:color w:val="000000"/>
          <w:spacing w:val="0"/>
          <w:sz w:val="26"/>
        </w:rPr>
      </w:pPr>
      <w:r>
        <w:rPr>
          <w:rFonts w:ascii="仿宋" w:hAnsi="仿宋" w:cs="仿宋"/>
          <w:color w:val="000000"/>
          <w:spacing w:val="4"/>
          <w:sz w:val="26"/>
        </w:rPr>
        <w:t>六、下一步改进措施及管理建议</w:t>
      </w:r>
    </w:p>
    <w:p w14:paraId="569C0F19">
      <w:pPr>
        <w:spacing w:before="465" w:after="0" w:line="39" w:lineRule="exact"/>
        <w:ind w:left="1827" w:right="0" w:firstLine="0"/>
        <w:jc w:val="left"/>
        <w:rPr>
          <w:rFonts w:ascii="Times New Roman"/>
          <w:color w:val="000000"/>
          <w:spacing w:val="0"/>
          <w:sz w:val="23"/>
        </w:rPr>
      </w:pPr>
      <w:r>
        <w:rPr>
          <w:rFonts w:ascii="仿宋" w:hAnsi="仿宋" w:cs="仿宋"/>
          <w:color w:val="000000"/>
          <w:spacing w:val="-2"/>
          <w:sz w:val="23"/>
        </w:rPr>
        <w:t>加大基础教育投入，改善办学条件</w:t>
      </w:r>
    </w:p>
    <w:p w14:paraId="51CA0438">
      <w:pPr>
        <w:spacing w:before="7252" w:after="0" w:line="170" w:lineRule="exact"/>
        <w:ind w:left="5241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MingLiU"/>
          <w:color w:val="000000"/>
          <w:spacing w:val="-11"/>
          <w:sz w:val="16"/>
        </w:rPr>
        <w:t>-29-</w:t>
      </w:r>
    </w:p>
    <w:p w14:paraId="526CE436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 w14:paraId="35076331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 w14:paraId="514F3FDA">
      <w:pPr>
        <w:spacing w:before="0" w:after="0" w:line="170" w:lineRule="exact"/>
        <w:ind w:left="0" w:right="0" w:firstLine="0"/>
        <w:jc w:val="left"/>
        <w:rPr>
          <w:rFonts w:ascii="Times New Roman"/>
          <w:color w:val="000000"/>
          <w:spacing w:val="0"/>
          <w:sz w:val="16"/>
        </w:rPr>
      </w:pPr>
      <w:r>
        <w:pict>
          <v:shape id="_x000085" o:spid="_x0000_s1111" o:spt="75" type="#_x0000_t75" style="position:absolute;left:0pt;margin-left:57.5pt;margin-top:38.75pt;height:674.8pt;width:482.15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61" o:title=""/>
            <o:lock v:ext="edit" aspectratio="t"/>
          </v:shape>
        </w:pict>
      </w:r>
      <w:r>
        <w:pict>
          <v:shape id="_x000086" o:spid="_x0000_s1112" o:spt="75" type="#_x0000_t75" style="position:absolute;left:0pt;margin-left:29pt;margin-top:29pt;height:3pt;width:537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29" o:title=""/>
            <o:lock v:ext="edit" aspectratio="t"/>
          </v:shape>
        </w:pict>
      </w:r>
      <w:r>
        <w:rPr>
          <w:rFonts w:ascii="MingLiU" w:hAnsi="MingLiU" w:cs="MingLiU"/>
          <w:color w:val="000000"/>
          <w:spacing w:val="-1"/>
          <w:sz w:val="16"/>
        </w:rPr>
        <w:t>兴县奥家湾乡中心校2023年单位决算公开报告</w:t>
      </w:r>
    </w:p>
    <w:p w14:paraId="07873F72">
      <w:pPr>
        <w:spacing w:before="3255" w:after="0" w:line="51" w:lineRule="exact"/>
        <w:ind w:left="2787" w:right="0" w:firstLine="0"/>
        <w:jc w:val="left"/>
        <w:rPr>
          <w:rFonts w:ascii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4"/>
          <w:sz w:val="32"/>
        </w:rPr>
        <w:t>项目支出绩效自评分析报告</w:t>
      </w:r>
    </w:p>
    <w:p w14:paraId="711367C7">
      <w:pPr>
        <w:spacing w:before="4041" w:after="0" w:line="39" w:lineRule="exact"/>
        <w:ind w:left="2367" w:right="0" w:firstLine="0"/>
        <w:jc w:val="left"/>
        <w:rPr>
          <w:rFonts w:ascii="仿宋"/>
          <w:color w:val="000000"/>
          <w:spacing w:val="0"/>
          <w:sz w:val="23"/>
        </w:rPr>
      </w:pPr>
      <w:r>
        <w:rPr>
          <w:rFonts w:ascii="仿宋" w:hAnsi="仿宋" w:cs="仿宋"/>
          <w:color w:val="000000"/>
          <w:spacing w:val="-2"/>
          <w:sz w:val="23"/>
        </w:rPr>
        <w:t>项目名称：2023年农村义务教育寄宿生免费就餐资金</w:t>
      </w:r>
    </w:p>
    <w:p w14:paraId="781C9C58">
      <w:pPr>
        <w:spacing w:before="466" w:after="0" w:line="39" w:lineRule="exact"/>
        <w:ind w:left="2367" w:right="0" w:firstLine="0"/>
        <w:jc w:val="left"/>
        <w:rPr>
          <w:rFonts w:ascii="仿宋"/>
          <w:color w:val="000000"/>
          <w:spacing w:val="0"/>
          <w:sz w:val="23"/>
        </w:rPr>
      </w:pPr>
      <w:r>
        <w:rPr>
          <w:rFonts w:ascii="仿宋" w:hAnsi="仿宋" w:cs="仿宋"/>
          <w:color w:val="000000"/>
          <w:spacing w:val="-2"/>
          <w:sz w:val="23"/>
        </w:rPr>
        <w:t>项目单位：044036-兴县奥家湾乡中心校</w:t>
      </w:r>
    </w:p>
    <w:p w14:paraId="590FDC86">
      <w:pPr>
        <w:spacing w:before="466" w:after="0" w:line="39" w:lineRule="exact"/>
        <w:ind w:left="2367" w:right="0" w:firstLine="0"/>
        <w:jc w:val="left"/>
        <w:rPr>
          <w:rFonts w:ascii="仿宋"/>
          <w:color w:val="000000"/>
          <w:spacing w:val="0"/>
          <w:sz w:val="23"/>
        </w:rPr>
      </w:pPr>
      <w:r>
        <w:rPr>
          <w:rFonts w:ascii="仿宋" w:hAnsi="仿宋" w:cs="仿宋"/>
          <w:color w:val="000000"/>
          <w:spacing w:val="-2"/>
          <w:sz w:val="23"/>
        </w:rPr>
        <w:t>主管部门：044-兴县教育科技局</w:t>
      </w:r>
    </w:p>
    <w:p w14:paraId="080F7126">
      <w:pPr>
        <w:spacing w:before="3082" w:after="0" w:line="39" w:lineRule="exact"/>
        <w:ind w:left="4071" w:right="0" w:firstLine="0"/>
        <w:jc w:val="left"/>
        <w:rPr>
          <w:rFonts w:ascii="仿宋"/>
          <w:color w:val="000000"/>
          <w:spacing w:val="0"/>
          <w:sz w:val="23"/>
        </w:rPr>
      </w:pPr>
      <w:r>
        <w:rPr>
          <w:rFonts w:ascii="仿宋" w:hAnsi="仿宋" w:cs="仿宋"/>
          <w:color w:val="000000"/>
          <w:spacing w:val="-1"/>
          <w:sz w:val="23"/>
        </w:rPr>
        <w:t>2023年</w:t>
      </w:r>
      <w:r>
        <w:rPr>
          <w:rFonts w:ascii="仿宋"/>
          <w:color w:val="000000"/>
          <w:spacing w:val="58"/>
          <w:sz w:val="23"/>
        </w:rPr>
        <w:t xml:space="preserve"> </w:t>
      </w:r>
      <w:r>
        <w:rPr>
          <w:rFonts w:ascii="仿宋" w:hAnsi="仿宋" w:cs="仿宋"/>
          <w:color w:val="000000"/>
          <w:spacing w:val="-23"/>
          <w:sz w:val="23"/>
        </w:rPr>
        <w:t>12月</w:t>
      </w:r>
    </w:p>
    <w:p w14:paraId="5933C701">
      <w:pPr>
        <w:spacing w:before="4456" w:after="0" w:line="170" w:lineRule="exact"/>
        <w:ind w:left="5241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MingLiU"/>
          <w:color w:val="000000"/>
          <w:spacing w:val="-11"/>
          <w:sz w:val="16"/>
        </w:rPr>
        <w:t>-30-</w:t>
      </w:r>
    </w:p>
    <w:p w14:paraId="30E30B0F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 w14:paraId="668B4CA0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 w14:paraId="3B11C6F1">
      <w:pPr>
        <w:spacing w:before="0" w:after="0" w:line="170" w:lineRule="exact"/>
        <w:ind w:left="0" w:right="0" w:firstLine="0"/>
        <w:jc w:val="left"/>
        <w:rPr>
          <w:rFonts w:ascii="Times New Roman"/>
          <w:color w:val="000000"/>
          <w:spacing w:val="0"/>
          <w:sz w:val="16"/>
        </w:rPr>
      </w:pPr>
      <w:r>
        <w:pict>
          <v:shape id="_x000087" o:spid="_x0000_s1113" o:spt="75" type="#_x0000_t75" style="position:absolute;left:0pt;margin-left:57.5pt;margin-top:38.75pt;height:674.8pt;width:482.15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62" o:title=""/>
            <o:lock v:ext="edit" aspectratio="t"/>
          </v:shape>
        </w:pict>
      </w:r>
      <w:r>
        <w:pict>
          <v:shape id="_x000088" o:spid="_x0000_s1114" o:spt="75" type="#_x0000_t75" style="position:absolute;left:0pt;margin-left:29pt;margin-top:29pt;height:3pt;width:537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29" o:title=""/>
            <o:lock v:ext="edit" aspectratio="t"/>
          </v:shape>
        </w:pict>
      </w:r>
      <w:r>
        <w:rPr>
          <w:rFonts w:ascii="MingLiU" w:hAnsi="MingLiU" w:cs="MingLiU"/>
          <w:color w:val="000000"/>
          <w:spacing w:val="-1"/>
          <w:sz w:val="16"/>
        </w:rPr>
        <w:t>兴县奥家湾乡中心校2023年单位决算公开报告</w:t>
      </w:r>
    </w:p>
    <w:p w14:paraId="722D951A">
      <w:pPr>
        <w:spacing w:before="2479" w:after="0" w:line="46" w:lineRule="exact"/>
        <w:ind w:left="4359" w:right="0" w:firstLine="0"/>
        <w:jc w:val="left"/>
        <w:rPr>
          <w:rFonts w:ascii="仿宋"/>
          <w:color w:val="000000"/>
          <w:spacing w:val="0"/>
          <w:sz w:val="29"/>
        </w:rPr>
      </w:pPr>
      <w:r>
        <w:rPr>
          <w:rFonts w:ascii="仿宋" w:hAnsi="仿宋" w:cs="仿宋"/>
          <w:color w:val="000000"/>
          <w:spacing w:val="0"/>
          <w:sz w:val="29"/>
        </w:rPr>
        <w:t>目</w:t>
      </w:r>
      <w:r>
        <w:rPr>
          <w:rFonts w:ascii="仿宋"/>
          <w:color w:val="000000"/>
          <w:spacing w:val="585"/>
          <w:sz w:val="29"/>
        </w:rPr>
        <w:t xml:space="preserve"> </w:t>
      </w:r>
      <w:r>
        <w:rPr>
          <w:rFonts w:ascii="仿宋" w:hAnsi="仿宋" w:cs="仿宋"/>
          <w:color w:val="000000"/>
          <w:spacing w:val="0"/>
          <w:sz w:val="29"/>
        </w:rPr>
        <w:t>录</w:t>
      </w:r>
    </w:p>
    <w:p w14:paraId="7313DC53">
      <w:pPr>
        <w:spacing w:before="480" w:after="0" w:line="34" w:lineRule="exact"/>
        <w:ind w:left="1767" w:right="0" w:firstLine="0"/>
        <w:jc w:val="left"/>
        <w:rPr>
          <w:rFonts w:ascii="仿宋"/>
          <w:color w:val="000000"/>
          <w:spacing w:val="0"/>
          <w:sz w:val="19"/>
        </w:rPr>
      </w:pPr>
      <w:r>
        <w:rPr>
          <w:rFonts w:ascii="仿宋" w:hAnsi="仿宋" w:cs="仿宋"/>
          <w:color w:val="000000"/>
          <w:spacing w:val="2"/>
          <w:sz w:val="19"/>
        </w:rPr>
        <w:t>一、项目的基本情况</w:t>
      </w:r>
      <w:r>
        <w:rPr>
          <w:rFonts w:ascii="仿宋"/>
          <w:color w:val="000000"/>
          <w:spacing w:val="13"/>
          <w:sz w:val="19"/>
        </w:rPr>
        <w:t xml:space="preserve"> </w:t>
      </w:r>
      <w:r>
        <w:rPr>
          <w:rFonts w:ascii="仿宋"/>
          <w:color w:val="000000"/>
          <w:spacing w:val="1"/>
          <w:sz w:val="19"/>
        </w:rPr>
        <w:t>.............................................3</w:t>
      </w:r>
    </w:p>
    <w:p w14:paraId="14ECB639">
      <w:pPr>
        <w:spacing w:before="422" w:after="0" w:line="34" w:lineRule="exact"/>
        <w:ind w:left="1995" w:right="0" w:firstLine="0"/>
        <w:jc w:val="left"/>
        <w:rPr>
          <w:rFonts w:ascii="仿宋"/>
          <w:color w:val="000000"/>
          <w:spacing w:val="0"/>
          <w:sz w:val="19"/>
        </w:rPr>
      </w:pPr>
      <w:r>
        <w:rPr>
          <w:rFonts w:ascii="仿宋" w:hAnsi="仿宋" w:cs="仿宋"/>
          <w:color w:val="000000"/>
          <w:spacing w:val="2"/>
          <w:sz w:val="19"/>
        </w:rPr>
        <w:t>（一）项目概况</w:t>
      </w:r>
      <w:r>
        <w:rPr>
          <w:rFonts w:ascii="仿宋"/>
          <w:color w:val="000000"/>
          <w:spacing w:val="1"/>
          <w:sz w:val="19"/>
        </w:rPr>
        <w:t xml:space="preserve"> ...............................................3</w:t>
      </w:r>
    </w:p>
    <w:p w14:paraId="3784FFD6">
      <w:pPr>
        <w:spacing w:before="314" w:after="0" w:line="34" w:lineRule="exact"/>
        <w:ind w:left="1995" w:right="0" w:firstLine="0"/>
        <w:jc w:val="left"/>
        <w:rPr>
          <w:rFonts w:ascii="仿宋"/>
          <w:color w:val="000000"/>
          <w:spacing w:val="0"/>
          <w:sz w:val="19"/>
        </w:rPr>
      </w:pPr>
      <w:r>
        <w:rPr>
          <w:rFonts w:ascii="仿宋" w:hAnsi="仿宋" w:cs="仿宋"/>
          <w:color w:val="000000"/>
          <w:spacing w:val="2"/>
          <w:sz w:val="19"/>
        </w:rPr>
        <w:t>（二）项目绩效目标</w:t>
      </w:r>
      <w:r>
        <w:rPr>
          <w:rFonts w:ascii="仿宋"/>
          <w:color w:val="000000"/>
          <w:spacing w:val="13"/>
          <w:sz w:val="19"/>
        </w:rPr>
        <w:t xml:space="preserve"> </w:t>
      </w:r>
      <w:r>
        <w:rPr>
          <w:rFonts w:ascii="仿宋"/>
          <w:color w:val="000000"/>
          <w:spacing w:val="1"/>
          <w:sz w:val="19"/>
        </w:rPr>
        <w:t>...........................................4</w:t>
      </w:r>
    </w:p>
    <w:p w14:paraId="7D3F0E44">
      <w:pPr>
        <w:spacing w:before="326" w:after="0" w:line="34" w:lineRule="exact"/>
        <w:ind w:left="1995" w:right="0" w:firstLine="0"/>
        <w:jc w:val="left"/>
        <w:rPr>
          <w:rFonts w:ascii="仿宋"/>
          <w:color w:val="000000"/>
          <w:spacing w:val="0"/>
          <w:sz w:val="19"/>
        </w:rPr>
      </w:pPr>
      <w:r>
        <w:rPr>
          <w:rFonts w:ascii="仿宋" w:hAnsi="仿宋" w:cs="仿宋"/>
          <w:color w:val="000000"/>
          <w:spacing w:val="2"/>
          <w:sz w:val="19"/>
        </w:rPr>
        <w:t>（三）项目实施计划</w:t>
      </w:r>
      <w:r>
        <w:rPr>
          <w:rFonts w:ascii="仿宋"/>
          <w:color w:val="000000"/>
          <w:spacing w:val="13"/>
          <w:sz w:val="19"/>
        </w:rPr>
        <w:t xml:space="preserve"> </w:t>
      </w:r>
      <w:r>
        <w:rPr>
          <w:rFonts w:ascii="仿宋"/>
          <w:color w:val="000000"/>
          <w:spacing w:val="1"/>
          <w:sz w:val="19"/>
        </w:rPr>
        <w:t>...........................................4</w:t>
      </w:r>
    </w:p>
    <w:p w14:paraId="71929E3A">
      <w:pPr>
        <w:spacing w:before="410" w:after="0" w:line="34" w:lineRule="exact"/>
        <w:ind w:left="1767" w:right="0" w:firstLine="0"/>
        <w:jc w:val="left"/>
        <w:rPr>
          <w:rFonts w:ascii="仿宋"/>
          <w:color w:val="000000"/>
          <w:spacing w:val="0"/>
          <w:sz w:val="19"/>
        </w:rPr>
      </w:pPr>
      <w:r>
        <w:rPr>
          <w:rFonts w:ascii="仿宋" w:hAnsi="仿宋" w:cs="仿宋"/>
          <w:color w:val="000000"/>
          <w:spacing w:val="2"/>
          <w:sz w:val="19"/>
        </w:rPr>
        <w:t>二、项目绩效完成情况</w:t>
      </w:r>
      <w:r>
        <w:rPr>
          <w:rFonts w:ascii="仿宋"/>
          <w:color w:val="000000"/>
          <w:spacing w:val="25"/>
          <w:sz w:val="19"/>
        </w:rPr>
        <w:t xml:space="preserve"> </w:t>
      </w:r>
      <w:r>
        <w:rPr>
          <w:rFonts w:ascii="仿宋"/>
          <w:color w:val="000000"/>
          <w:spacing w:val="1"/>
          <w:sz w:val="19"/>
        </w:rPr>
        <w:t>...........................................5</w:t>
      </w:r>
    </w:p>
    <w:p w14:paraId="61109E80">
      <w:pPr>
        <w:spacing w:before="422" w:after="0" w:line="34" w:lineRule="exact"/>
        <w:ind w:left="1995" w:right="0" w:firstLine="0"/>
        <w:jc w:val="left"/>
        <w:rPr>
          <w:rFonts w:ascii="仿宋"/>
          <w:color w:val="000000"/>
          <w:spacing w:val="0"/>
          <w:sz w:val="19"/>
        </w:rPr>
      </w:pPr>
      <w:r>
        <w:rPr>
          <w:rFonts w:ascii="仿宋" w:hAnsi="仿宋" w:cs="仿宋"/>
          <w:color w:val="000000"/>
          <w:spacing w:val="2"/>
          <w:sz w:val="19"/>
        </w:rPr>
        <w:t>（一）预算执行情况</w:t>
      </w:r>
      <w:r>
        <w:rPr>
          <w:rFonts w:ascii="仿宋"/>
          <w:color w:val="000000"/>
          <w:spacing w:val="13"/>
          <w:sz w:val="19"/>
        </w:rPr>
        <w:t xml:space="preserve"> </w:t>
      </w:r>
      <w:r>
        <w:rPr>
          <w:rFonts w:ascii="仿宋"/>
          <w:color w:val="000000"/>
          <w:spacing w:val="1"/>
          <w:sz w:val="19"/>
        </w:rPr>
        <w:t>...........................................5</w:t>
      </w:r>
    </w:p>
    <w:p w14:paraId="4EFE220C">
      <w:pPr>
        <w:spacing w:before="326" w:after="0" w:line="34" w:lineRule="exact"/>
        <w:ind w:left="1995" w:right="0" w:firstLine="0"/>
        <w:jc w:val="left"/>
        <w:rPr>
          <w:rFonts w:ascii="仿宋"/>
          <w:color w:val="000000"/>
          <w:spacing w:val="0"/>
          <w:sz w:val="19"/>
        </w:rPr>
      </w:pPr>
      <w:r>
        <w:rPr>
          <w:rFonts w:ascii="仿宋" w:hAnsi="仿宋" w:cs="仿宋"/>
          <w:color w:val="000000"/>
          <w:spacing w:val="2"/>
          <w:sz w:val="19"/>
        </w:rPr>
        <w:t>（二）指标完成情况</w:t>
      </w:r>
      <w:r>
        <w:rPr>
          <w:rFonts w:ascii="仿宋"/>
          <w:color w:val="000000"/>
          <w:spacing w:val="13"/>
          <w:sz w:val="19"/>
        </w:rPr>
        <w:t xml:space="preserve"> </w:t>
      </w:r>
      <w:r>
        <w:rPr>
          <w:rFonts w:ascii="仿宋"/>
          <w:color w:val="000000"/>
          <w:spacing w:val="1"/>
          <w:sz w:val="19"/>
        </w:rPr>
        <w:t>...........................................6</w:t>
      </w:r>
    </w:p>
    <w:p w14:paraId="204E007A">
      <w:pPr>
        <w:spacing w:before="410" w:after="0" w:line="34" w:lineRule="exact"/>
        <w:ind w:left="1767" w:right="0" w:firstLine="0"/>
        <w:jc w:val="left"/>
        <w:rPr>
          <w:rFonts w:ascii="仿宋"/>
          <w:color w:val="000000"/>
          <w:spacing w:val="0"/>
          <w:sz w:val="19"/>
        </w:rPr>
      </w:pPr>
      <w:r>
        <w:rPr>
          <w:rFonts w:ascii="仿宋" w:hAnsi="仿宋" w:cs="仿宋"/>
          <w:color w:val="000000"/>
          <w:spacing w:val="2"/>
          <w:sz w:val="19"/>
        </w:rPr>
        <w:t>三、项目自评结果</w:t>
      </w:r>
      <w:r>
        <w:rPr>
          <w:rFonts w:ascii="仿宋"/>
          <w:color w:val="000000"/>
          <w:spacing w:val="13"/>
          <w:sz w:val="19"/>
        </w:rPr>
        <w:t xml:space="preserve"> </w:t>
      </w:r>
      <w:r>
        <w:rPr>
          <w:rFonts w:ascii="仿宋"/>
          <w:color w:val="000000"/>
          <w:spacing w:val="2"/>
          <w:sz w:val="19"/>
        </w:rPr>
        <w:t>...............................................7</w:t>
      </w:r>
    </w:p>
    <w:p w14:paraId="6865A8BE">
      <w:pPr>
        <w:spacing w:before="422" w:after="0" w:line="34" w:lineRule="exact"/>
        <w:ind w:left="1767" w:right="0" w:firstLine="0"/>
        <w:jc w:val="left"/>
        <w:rPr>
          <w:rFonts w:ascii="仿宋"/>
          <w:color w:val="000000"/>
          <w:spacing w:val="0"/>
          <w:sz w:val="19"/>
        </w:rPr>
      </w:pPr>
      <w:r>
        <w:rPr>
          <w:rFonts w:ascii="仿宋" w:hAnsi="仿宋" w:cs="仿宋"/>
          <w:color w:val="000000"/>
          <w:spacing w:val="2"/>
          <w:sz w:val="19"/>
        </w:rPr>
        <w:t>四、项目主要经验做法</w:t>
      </w:r>
      <w:r>
        <w:rPr>
          <w:rFonts w:ascii="仿宋"/>
          <w:color w:val="000000"/>
          <w:spacing w:val="25"/>
          <w:sz w:val="19"/>
        </w:rPr>
        <w:t xml:space="preserve"> </w:t>
      </w:r>
      <w:r>
        <w:rPr>
          <w:rFonts w:ascii="仿宋"/>
          <w:color w:val="000000"/>
          <w:spacing w:val="1"/>
          <w:sz w:val="19"/>
        </w:rPr>
        <w:t>...........................................8</w:t>
      </w:r>
    </w:p>
    <w:p w14:paraId="353E2474">
      <w:pPr>
        <w:spacing w:before="410" w:after="0" w:line="34" w:lineRule="exact"/>
        <w:ind w:left="1767" w:right="0" w:firstLine="0"/>
        <w:jc w:val="left"/>
        <w:rPr>
          <w:rFonts w:ascii="仿宋"/>
          <w:color w:val="000000"/>
          <w:spacing w:val="0"/>
          <w:sz w:val="19"/>
        </w:rPr>
      </w:pPr>
      <w:r>
        <w:rPr>
          <w:rFonts w:ascii="仿宋" w:hAnsi="仿宋" w:cs="仿宋"/>
          <w:color w:val="000000"/>
          <w:spacing w:val="2"/>
          <w:sz w:val="19"/>
        </w:rPr>
        <w:t>五、项目管理中存在问题及原因分析</w:t>
      </w:r>
      <w:r>
        <w:rPr>
          <w:rFonts w:ascii="仿宋"/>
          <w:color w:val="000000"/>
          <w:spacing w:val="37"/>
          <w:sz w:val="19"/>
        </w:rPr>
        <w:t xml:space="preserve"> </w:t>
      </w:r>
      <w:r>
        <w:rPr>
          <w:rFonts w:ascii="仿宋"/>
          <w:color w:val="000000"/>
          <w:spacing w:val="2"/>
          <w:sz w:val="19"/>
        </w:rPr>
        <w:t>...............................8</w:t>
      </w:r>
    </w:p>
    <w:p w14:paraId="4496572C">
      <w:pPr>
        <w:spacing w:before="422" w:after="0" w:line="34" w:lineRule="exact"/>
        <w:ind w:left="1767" w:right="0" w:firstLine="0"/>
        <w:jc w:val="left"/>
        <w:rPr>
          <w:rFonts w:ascii="仿宋"/>
          <w:color w:val="000000"/>
          <w:spacing w:val="0"/>
          <w:sz w:val="19"/>
        </w:rPr>
      </w:pPr>
      <w:r>
        <w:rPr>
          <w:rFonts w:ascii="仿宋" w:hAnsi="仿宋" w:cs="仿宋"/>
          <w:color w:val="000000"/>
          <w:spacing w:val="2"/>
          <w:sz w:val="19"/>
        </w:rPr>
        <w:t>六、进一步加强项目管理措施及建议</w:t>
      </w:r>
      <w:r>
        <w:rPr>
          <w:rFonts w:ascii="仿宋"/>
          <w:color w:val="000000"/>
          <w:spacing w:val="37"/>
          <w:sz w:val="19"/>
        </w:rPr>
        <w:t xml:space="preserve"> </w:t>
      </w:r>
      <w:r>
        <w:rPr>
          <w:rFonts w:ascii="仿宋"/>
          <w:color w:val="000000"/>
          <w:spacing w:val="2"/>
          <w:sz w:val="19"/>
        </w:rPr>
        <w:t>...............................8</w:t>
      </w:r>
    </w:p>
    <w:p w14:paraId="014B03AD">
      <w:pPr>
        <w:spacing w:before="8706" w:after="0" w:line="170" w:lineRule="exact"/>
        <w:ind w:left="5241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MingLiU"/>
          <w:color w:val="000000"/>
          <w:spacing w:val="-11"/>
          <w:sz w:val="16"/>
        </w:rPr>
        <w:t>-31-</w:t>
      </w:r>
    </w:p>
    <w:p w14:paraId="26FD9B5D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 w14:paraId="58F20661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 w14:paraId="7FB924B2">
      <w:pPr>
        <w:spacing w:before="0" w:after="0" w:line="170" w:lineRule="exact"/>
        <w:ind w:left="0" w:right="0" w:firstLine="0"/>
        <w:jc w:val="left"/>
        <w:rPr>
          <w:rFonts w:ascii="Times New Roman"/>
          <w:color w:val="000000"/>
          <w:spacing w:val="0"/>
          <w:sz w:val="16"/>
        </w:rPr>
      </w:pPr>
      <w:r>
        <w:pict>
          <v:shape id="_x000089" o:spid="_x0000_s1115" o:spt="75" type="#_x0000_t75" style="position:absolute;left:0pt;margin-left:57.5pt;margin-top:38.75pt;height:674.8pt;width:482.15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63" o:title=""/>
            <o:lock v:ext="edit" aspectratio="t"/>
          </v:shape>
        </w:pict>
      </w:r>
      <w:r>
        <w:pict>
          <v:shape id="_x000090" o:spid="_x0000_s1116" o:spt="75" type="#_x0000_t75" style="position:absolute;left:0pt;margin-left:29pt;margin-top:29pt;height:3pt;width:537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29" o:title=""/>
            <o:lock v:ext="edit" aspectratio="t"/>
          </v:shape>
        </w:pict>
      </w:r>
      <w:r>
        <w:rPr>
          <w:rFonts w:ascii="MingLiU" w:hAnsi="MingLiU" w:cs="MingLiU"/>
          <w:color w:val="000000"/>
          <w:spacing w:val="-1"/>
          <w:sz w:val="16"/>
        </w:rPr>
        <w:t>兴县奥家湾乡中心校2023年单位决算公开报告</w:t>
      </w:r>
    </w:p>
    <w:p w14:paraId="5C26E4ED">
      <w:pPr>
        <w:spacing w:before="1621" w:after="0" w:line="39" w:lineRule="exact"/>
        <w:ind w:left="1490" w:right="0" w:firstLine="0"/>
        <w:jc w:val="left"/>
        <w:rPr>
          <w:rFonts w:ascii="仿宋"/>
          <w:color w:val="000000"/>
          <w:spacing w:val="0"/>
          <w:sz w:val="23"/>
        </w:rPr>
      </w:pPr>
      <w:r>
        <w:rPr>
          <w:rFonts w:ascii="仿宋" w:hAnsi="仿宋" w:cs="仿宋"/>
          <w:color w:val="000000"/>
          <w:spacing w:val="-2"/>
          <w:sz w:val="23"/>
        </w:rPr>
        <w:t>一、项目基本信息</w:t>
      </w:r>
    </w:p>
    <w:p w14:paraId="4DD31DF8">
      <w:pPr>
        <w:spacing w:before="466" w:after="0" w:line="39" w:lineRule="exact"/>
        <w:ind w:left="1370" w:right="0" w:firstLine="0"/>
        <w:jc w:val="left"/>
        <w:rPr>
          <w:rFonts w:ascii="仿宋"/>
          <w:color w:val="000000"/>
          <w:spacing w:val="0"/>
          <w:sz w:val="23"/>
        </w:rPr>
      </w:pPr>
      <w:r>
        <w:rPr>
          <w:rFonts w:ascii="仿宋" w:hAnsi="仿宋" w:cs="仿宋"/>
          <w:color w:val="000000"/>
          <w:spacing w:val="-2"/>
          <w:sz w:val="23"/>
        </w:rPr>
        <w:t>（一）项目概况</w:t>
      </w:r>
    </w:p>
    <w:p w14:paraId="1FDC667E">
      <w:pPr>
        <w:spacing w:before="466" w:after="0" w:line="39" w:lineRule="exact"/>
        <w:ind w:left="1827" w:right="0" w:firstLine="0"/>
        <w:jc w:val="left"/>
        <w:rPr>
          <w:rFonts w:ascii="仿宋"/>
          <w:color w:val="000000"/>
          <w:spacing w:val="0"/>
          <w:sz w:val="23"/>
        </w:rPr>
      </w:pPr>
      <w:r>
        <w:rPr>
          <w:rFonts w:ascii="仿宋" w:hAnsi="仿宋" w:cs="仿宋"/>
          <w:color w:val="000000"/>
          <w:spacing w:val="-1"/>
          <w:sz w:val="23"/>
        </w:rPr>
        <w:t>项目概况：根据年初预算，农村义务教育阶段寄宿生免费就餐，</w:t>
      </w:r>
    </w:p>
    <w:p w14:paraId="6610224B">
      <w:pPr>
        <w:spacing w:before="466" w:after="0" w:line="39" w:lineRule="exact"/>
        <w:ind w:left="1370" w:right="0" w:firstLine="0"/>
        <w:jc w:val="left"/>
        <w:rPr>
          <w:rFonts w:ascii="仿宋"/>
          <w:color w:val="000000"/>
          <w:spacing w:val="0"/>
          <w:sz w:val="23"/>
        </w:rPr>
      </w:pPr>
      <w:r>
        <w:rPr>
          <w:rFonts w:ascii="仿宋" w:hAnsi="仿宋" w:cs="仿宋"/>
          <w:color w:val="000000"/>
          <w:spacing w:val="-2"/>
          <w:sz w:val="23"/>
        </w:rPr>
        <w:t>整合义务教育营养餐，贫困寄生生生活补助，小学生每天</w:t>
      </w:r>
      <w:r>
        <w:rPr>
          <w:rFonts w:ascii="仿宋"/>
          <w:color w:val="000000"/>
          <w:spacing w:val="149"/>
          <w:sz w:val="23"/>
        </w:rPr>
        <w:t xml:space="preserve"> </w:t>
      </w:r>
      <w:r>
        <w:rPr>
          <w:rFonts w:ascii="仿宋" w:hAnsi="仿宋" w:cs="仿宋"/>
          <w:color w:val="000000"/>
          <w:spacing w:val="-2"/>
          <w:sz w:val="23"/>
        </w:rPr>
        <w:t>元，全</w:t>
      </w:r>
    </w:p>
    <w:p w14:paraId="4E0982E1">
      <w:pPr>
        <w:spacing w:before="0" w:after="0" w:line="39" w:lineRule="exact"/>
        <w:ind w:left="7162" w:right="0" w:firstLine="0"/>
        <w:jc w:val="left"/>
        <w:rPr>
          <w:rFonts w:ascii="仿宋"/>
          <w:color w:val="000000"/>
          <w:spacing w:val="0"/>
          <w:sz w:val="23"/>
        </w:rPr>
      </w:pPr>
      <w:r>
        <w:rPr>
          <w:rFonts w:ascii="仿宋"/>
          <w:color w:val="000000"/>
          <w:spacing w:val="-1"/>
          <w:sz w:val="23"/>
        </w:rPr>
        <w:t>11</w:t>
      </w:r>
    </w:p>
    <w:p w14:paraId="4CF87F22">
      <w:pPr>
        <w:spacing w:before="442" w:after="0" w:line="39" w:lineRule="exact"/>
        <w:ind w:left="1370" w:right="0" w:firstLine="0"/>
        <w:jc w:val="left"/>
        <w:rPr>
          <w:rFonts w:ascii="仿宋"/>
          <w:color w:val="000000"/>
          <w:spacing w:val="0"/>
          <w:sz w:val="23"/>
        </w:rPr>
      </w:pPr>
      <w:r>
        <w:rPr>
          <w:rFonts w:ascii="仿宋" w:hAnsi="仿宋" w:cs="仿宋"/>
          <w:color w:val="000000"/>
          <w:spacing w:val="-2"/>
          <w:sz w:val="23"/>
        </w:rPr>
        <w:t>年按</w:t>
      </w:r>
      <w:r>
        <w:rPr>
          <w:rFonts w:ascii="仿宋"/>
          <w:color w:val="000000"/>
          <w:spacing w:val="281"/>
          <w:sz w:val="23"/>
        </w:rPr>
        <w:t xml:space="preserve"> </w:t>
      </w:r>
      <w:r>
        <w:rPr>
          <w:rFonts w:ascii="仿宋" w:hAnsi="仿宋" w:cs="仿宋"/>
          <w:color w:val="000000"/>
          <w:spacing w:val="-2"/>
          <w:sz w:val="23"/>
        </w:rPr>
        <w:t>天计算</w:t>
      </w:r>
    </w:p>
    <w:p w14:paraId="52B5E0E5">
      <w:pPr>
        <w:spacing w:before="0" w:after="0" w:line="39" w:lineRule="exact"/>
        <w:ind w:left="1941" w:right="0" w:firstLine="0"/>
        <w:jc w:val="left"/>
        <w:rPr>
          <w:rFonts w:ascii="仿宋"/>
          <w:color w:val="000000"/>
          <w:spacing w:val="0"/>
          <w:sz w:val="23"/>
        </w:rPr>
      </w:pPr>
      <w:r>
        <w:rPr>
          <w:rFonts w:ascii="仿宋"/>
          <w:color w:val="000000"/>
          <w:spacing w:val="-1"/>
          <w:sz w:val="23"/>
        </w:rPr>
        <w:t>250</w:t>
      </w:r>
    </w:p>
    <w:p w14:paraId="681E9D69">
      <w:pPr>
        <w:spacing w:before="2446" w:after="0" w:line="39" w:lineRule="exact"/>
        <w:ind w:left="1827" w:right="0" w:firstLine="0"/>
        <w:jc w:val="left"/>
        <w:rPr>
          <w:rFonts w:ascii="仿宋"/>
          <w:color w:val="000000"/>
          <w:spacing w:val="0"/>
          <w:sz w:val="23"/>
        </w:rPr>
      </w:pPr>
      <w:r>
        <w:rPr>
          <w:rFonts w:ascii="仿宋" w:hAnsi="仿宋" w:cs="仿宋"/>
          <w:color w:val="000000"/>
          <w:spacing w:val="-3"/>
          <w:sz w:val="23"/>
        </w:rPr>
        <w:t>立项依据：根据兴财【</w:t>
      </w:r>
      <w:r>
        <w:rPr>
          <w:rFonts w:ascii="仿宋"/>
          <w:color w:val="000000"/>
          <w:spacing w:val="330"/>
          <w:sz w:val="23"/>
        </w:rPr>
        <w:t xml:space="preserve"> </w:t>
      </w:r>
      <w:r>
        <w:rPr>
          <w:rFonts w:ascii="仿宋" w:hAnsi="仿宋" w:cs="仿宋"/>
          <w:color w:val="000000"/>
          <w:spacing w:val="0"/>
          <w:sz w:val="23"/>
        </w:rPr>
        <w:t>】</w:t>
      </w:r>
      <w:r>
        <w:rPr>
          <w:rFonts w:ascii="仿宋"/>
          <w:color w:val="000000"/>
          <w:spacing w:val="231"/>
          <w:sz w:val="23"/>
        </w:rPr>
        <w:t xml:space="preserve"> </w:t>
      </w:r>
      <w:r>
        <w:rPr>
          <w:rFonts w:ascii="仿宋" w:hAnsi="仿宋" w:cs="仿宋"/>
          <w:color w:val="000000"/>
          <w:spacing w:val="-2"/>
          <w:sz w:val="23"/>
        </w:rPr>
        <w:t>号文件精神</w:t>
      </w:r>
    </w:p>
    <w:p w14:paraId="7AA97B15">
      <w:pPr>
        <w:spacing w:before="0" w:after="0" w:line="39" w:lineRule="exact"/>
        <w:ind w:left="4083" w:right="0" w:firstLine="0"/>
        <w:jc w:val="left"/>
        <w:rPr>
          <w:rFonts w:ascii="仿宋"/>
          <w:color w:val="000000"/>
          <w:spacing w:val="0"/>
          <w:sz w:val="23"/>
        </w:rPr>
      </w:pPr>
      <w:r>
        <w:rPr>
          <w:rFonts w:ascii="仿宋"/>
          <w:color w:val="000000"/>
          <w:spacing w:val="-1"/>
          <w:sz w:val="23"/>
        </w:rPr>
        <w:t>2023</w:t>
      </w:r>
      <w:r>
        <w:rPr>
          <w:rFonts w:ascii="仿宋"/>
          <w:color w:val="000000"/>
          <w:spacing w:val="113"/>
          <w:sz w:val="23"/>
        </w:rPr>
        <w:t xml:space="preserve"> </w:t>
      </w:r>
      <w:r>
        <w:rPr>
          <w:rFonts w:ascii="仿宋"/>
          <w:color w:val="000000"/>
          <w:spacing w:val="-1"/>
          <w:sz w:val="23"/>
        </w:rPr>
        <w:t>240</w:t>
      </w:r>
    </w:p>
    <w:p w14:paraId="2774D75F">
      <w:pPr>
        <w:spacing w:before="1954" w:after="0" w:line="39" w:lineRule="exact"/>
        <w:ind w:left="1827" w:right="0" w:firstLine="0"/>
        <w:jc w:val="left"/>
        <w:rPr>
          <w:rFonts w:ascii="仿宋"/>
          <w:color w:val="000000"/>
          <w:spacing w:val="0"/>
          <w:sz w:val="23"/>
        </w:rPr>
      </w:pPr>
      <w:r>
        <w:rPr>
          <w:rFonts w:ascii="仿宋" w:hAnsi="仿宋" w:cs="仿宋"/>
          <w:color w:val="000000"/>
          <w:spacing w:val="-2"/>
          <w:sz w:val="23"/>
        </w:rPr>
        <w:t>项目设立的必要性：减轻义务教育家庭上学经济负担，提高学生</w:t>
      </w:r>
    </w:p>
    <w:p w14:paraId="6043DD8F">
      <w:pPr>
        <w:spacing w:before="466" w:after="0" w:line="39" w:lineRule="exact"/>
        <w:ind w:left="1370" w:right="0" w:firstLine="0"/>
        <w:jc w:val="left"/>
        <w:rPr>
          <w:rFonts w:ascii="仿宋"/>
          <w:color w:val="000000"/>
          <w:spacing w:val="0"/>
          <w:sz w:val="23"/>
        </w:rPr>
      </w:pPr>
      <w:r>
        <w:rPr>
          <w:rFonts w:ascii="仿宋" w:hAnsi="仿宋" w:cs="仿宋"/>
          <w:color w:val="000000"/>
          <w:spacing w:val="-2"/>
          <w:sz w:val="23"/>
        </w:rPr>
        <w:t>身体素质。</w:t>
      </w:r>
    </w:p>
    <w:p w14:paraId="72D2A547">
      <w:pPr>
        <w:spacing w:before="1474" w:after="0" w:line="39" w:lineRule="exact"/>
        <w:ind w:left="1827" w:right="0" w:firstLine="0"/>
        <w:jc w:val="left"/>
        <w:rPr>
          <w:rFonts w:ascii="仿宋"/>
          <w:color w:val="000000"/>
          <w:spacing w:val="0"/>
          <w:sz w:val="23"/>
        </w:rPr>
      </w:pPr>
      <w:r>
        <w:rPr>
          <w:rFonts w:ascii="仿宋" w:hAnsi="仿宋" w:cs="仿宋"/>
          <w:color w:val="000000"/>
          <w:spacing w:val="-6"/>
          <w:sz w:val="23"/>
        </w:rPr>
        <w:t>保证项目实施的措施与制度：根据兴财【</w:t>
      </w:r>
      <w:r>
        <w:rPr>
          <w:rFonts w:ascii="仿宋"/>
          <w:color w:val="000000"/>
          <w:spacing w:val="262"/>
          <w:sz w:val="23"/>
        </w:rPr>
        <w:t xml:space="preserve"> </w:t>
      </w:r>
      <w:r>
        <w:rPr>
          <w:rFonts w:ascii="仿宋" w:hAnsi="仿宋" w:cs="仿宋"/>
          <w:color w:val="000000"/>
          <w:spacing w:val="0"/>
          <w:sz w:val="23"/>
        </w:rPr>
        <w:t>】</w:t>
      </w:r>
      <w:r>
        <w:rPr>
          <w:rFonts w:ascii="仿宋"/>
          <w:color w:val="000000"/>
          <w:spacing w:val="207"/>
          <w:sz w:val="23"/>
        </w:rPr>
        <w:t xml:space="preserve"> </w:t>
      </w:r>
      <w:r>
        <w:rPr>
          <w:rFonts w:ascii="仿宋" w:hAnsi="仿宋" w:cs="仿宋"/>
          <w:color w:val="000000"/>
          <w:spacing w:val="-2"/>
          <w:sz w:val="23"/>
        </w:rPr>
        <w:t>号文件精神，</w:t>
      </w:r>
    </w:p>
    <w:p w14:paraId="5339216B">
      <w:pPr>
        <w:spacing w:before="0" w:after="0" w:line="39" w:lineRule="exact"/>
        <w:ind w:left="5764" w:right="0" w:firstLine="0"/>
        <w:jc w:val="left"/>
        <w:rPr>
          <w:rFonts w:ascii="仿宋"/>
          <w:color w:val="000000"/>
          <w:spacing w:val="0"/>
          <w:sz w:val="23"/>
        </w:rPr>
      </w:pPr>
      <w:r>
        <w:rPr>
          <w:rFonts w:ascii="仿宋"/>
          <w:color w:val="000000"/>
          <w:spacing w:val="-1"/>
          <w:sz w:val="23"/>
        </w:rPr>
        <w:t>2023</w:t>
      </w:r>
      <w:r>
        <w:rPr>
          <w:rFonts w:ascii="仿宋"/>
          <w:color w:val="000000"/>
          <w:spacing w:val="113"/>
          <w:sz w:val="23"/>
        </w:rPr>
        <w:t xml:space="preserve"> </w:t>
      </w:r>
      <w:r>
        <w:rPr>
          <w:rFonts w:ascii="仿宋"/>
          <w:color w:val="000000"/>
          <w:spacing w:val="-1"/>
          <w:sz w:val="23"/>
        </w:rPr>
        <w:t>240</w:t>
      </w:r>
    </w:p>
    <w:p w14:paraId="219294EB">
      <w:pPr>
        <w:spacing w:before="442" w:after="0" w:line="39" w:lineRule="exact"/>
        <w:ind w:left="1370" w:right="0" w:firstLine="0"/>
        <w:jc w:val="left"/>
        <w:rPr>
          <w:rFonts w:ascii="仿宋"/>
          <w:color w:val="000000"/>
          <w:spacing w:val="0"/>
          <w:sz w:val="23"/>
        </w:rPr>
      </w:pPr>
      <w:r>
        <w:rPr>
          <w:rFonts w:ascii="仿宋" w:hAnsi="仿宋" w:cs="仿宋"/>
          <w:color w:val="000000"/>
          <w:spacing w:val="-2"/>
          <w:sz w:val="23"/>
        </w:rPr>
        <w:t>按兴县教育科技局扶贫资助实施方案执行。</w:t>
      </w:r>
    </w:p>
    <w:p w14:paraId="0937DC8D">
      <w:pPr>
        <w:spacing w:before="5248" w:after="0" w:line="170" w:lineRule="exact"/>
        <w:ind w:left="5241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MingLiU"/>
          <w:color w:val="000000"/>
          <w:spacing w:val="-11"/>
          <w:sz w:val="16"/>
        </w:rPr>
        <w:t>-32-</w:t>
      </w:r>
    </w:p>
    <w:p w14:paraId="29A1C5D6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 w14:paraId="3D549526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 w14:paraId="1992B7C2">
      <w:pPr>
        <w:spacing w:before="0" w:after="0" w:line="170" w:lineRule="exact"/>
        <w:ind w:left="0" w:right="0" w:firstLine="0"/>
        <w:jc w:val="left"/>
        <w:rPr>
          <w:rFonts w:ascii="Times New Roman"/>
          <w:color w:val="000000"/>
          <w:spacing w:val="0"/>
          <w:sz w:val="16"/>
        </w:rPr>
      </w:pPr>
      <w:r>
        <w:pict>
          <v:shape id="_x000091" o:spid="_x0000_s1117" o:spt="75" type="#_x0000_t75" style="position:absolute;left:0pt;margin-left:57.5pt;margin-top:38.75pt;height:674.8pt;width:482.15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64" o:title=""/>
            <o:lock v:ext="edit" aspectratio="t"/>
          </v:shape>
        </w:pict>
      </w:r>
      <w:r>
        <w:pict>
          <v:shape id="_x000092" o:spid="_x0000_s1118" o:spt="75" type="#_x0000_t75" style="position:absolute;left:0pt;margin-left:29pt;margin-top:29pt;height:3pt;width:537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29" o:title=""/>
            <o:lock v:ext="edit" aspectratio="t"/>
          </v:shape>
        </w:pict>
      </w:r>
      <w:r>
        <w:rPr>
          <w:rFonts w:ascii="MingLiU" w:hAnsi="MingLiU" w:cs="MingLiU"/>
          <w:color w:val="000000"/>
          <w:spacing w:val="-1"/>
          <w:sz w:val="16"/>
        </w:rPr>
        <w:t>兴县奥家湾乡中心校2023年单位决算公开报告</w:t>
      </w:r>
    </w:p>
    <w:p w14:paraId="3583C4D3">
      <w:pPr>
        <w:spacing w:before="3626" w:after="0" w:line="39" w:lineRule="exact"/>
        <w:ind w:left="1370" w:right="0" w:firstLine="0"/>
        <w:jc w:val="left"/>
        <w:rPr>
          <w:rFonts w:ascii="仿宋"/>
          <w:color w:val="000000"/>
          <w:spacing w:val="0"/>
          <w:sz w:val="23"/>
        </w:rPr>
      </w:pPr>
      <w:r>
        <w:rPr>
          <w:rFonts w:ascii="仿宋" w:hAnsi="仿宋" w:cs="仿宋"/>
          <w:color w:val="000000"/>
          <w:spacing w:val="-2"/>
          <w:sz w:val="23"/>
        </w:rPr>
        <w:t>（二）项目绩效目标</w:t>
      </w:r>
    </w:p>
    <w:p w14:paraId="715E7EA7">
      <w:pPr>
        <w:spacing w:before="562" w:after="0" w:line="39" w:lineRule="exact"/>
        <w:ind w:left="1370" w:right="0" w:firstLine="0"/>
        <w:jc w:val="left"/>
        <w:rPr>
          <w:rFonts w:ascii="仿宋"/>
          <w:color w:val="000000"/>
          <w:spacing w:val="0"/>
          <w:sz w:val="23"/>
        </w:rPr>
      </w:pPr>
      <w:r>
        <w:rPr>
          <w:rFonts w:ascii="仿宋" w:hAnsi="仿宋" w:cs="仿宋"/>
          <w:color w:val="000000"/>
          <w:spacing w:val="-1"/>
          <w:sz w:val="23"/>
        </w:rPr>
        <w:t>（1）项目实施期绩效目标</w:t>
      </w:r>
    </w:p>
    <w:p w14:paraId="22E8712B">
      <w:pPr>
        <w:spacing w:before="502" w:after="0" w:line="39" w:lineRule="exact"/>
        <w:ind w:left="1827" w:right="0" w:firstLine="0"/>
        <w:jc w:val="left"/>
        <w:rPr>
          <w:rFonts w:ascii="仿宋"/>
          <w:color w:val="000000"/>
          <w:spacing w:val="0"/>
          <w:sz w:val="23"/>
        </w:rPr>
      </w:pPr>
      <w:r>
        <w:rPr>
          <w:rFonts w:ascii="仿宋" w:hAnsi="仿宋" w:cs="仿宋"/>
          <w:color w:val="000000"/>
          <w:spacing w:val="-2"/>
          <w:sz w:val="23"/>
        </w:rPr>
        <w:t>减轻义务教育家庭上学经济负担，提高学生身体素质。</w:t>
      </w:r>
    </w:p>
    <w:p w14:paraId="10B545FA">
      <w:pPr>
        <w:spacing w:before="454" w:after="0" w:line="51" w:lineRule="exact"/>
        <w:ind w:left="1370" w:right="0" w:firstLine="0"/>
        <w:jc w:val="left"/>
        <w:rPr>
          <w:rFonts w:ascii="仿宋"/>
          <w:color w:val="000000"/>
          <w:spacing w:val="0"/>
          <w:sz w:val="23"/>
        </w:rPr>
      </w:pPr>
      <w:r>
        <w:rPr>
          <w:rFonts w:ascii="仿宋" w:hAnsi="仿宋" w:cs="仿宋"/>
          <w:color w:val="000000"/>
          <w:spacing w:val="-1"/>
          <w:sz w:val="23"/>
        </w:rPr>
        <w:t>（2）项目年度目标</w:t>
      </w:r>
    </w:p>
    <w:p w14:paraId="75C3A4ED">
      <w:pPr>
        <w:spacing w:before="562" w:after="0" w:line="39" w:lineRule="exact"/>
        <w:ind w:left="1712" w:right="0" w:firstLine="0"/>
        <w:jc w:val="left"/>
        <w:rPr>
          <w:rFonts w:ascii="仿宋"/>
          <w:color w:val="000000"/>
          <w:spacing w:val="0"/>
          <w:sz w:val="23"/>
        </w:rPr>
      </w:pPr>
      <w:r>
        <w:rPr>
          <w:rFonts w:ascii="仿宋" w:hAnsi="仿宋" w:cs="仿宋"/>
          <w:color w:val="000000"/>
          <w:spacing w:val="-2"/>
          <w:sz w:val="23"/>
        </w:rPr>
        <w:t>减轻义务教育家庭上学经济负担，提高学生身体素质。</w:t>
      </w:r>
    </w:p>
    <w:p w14:paraId="2CA70BC7">
      <w:pPr>
        <w:spacing w:before="562" w:after="0" w:line="39" w:lineRule="exact"/>
        <w:ind w:left="1370" w:right="0" w:firstLine="0"/>
        <w:jc w:val="left"/>
        <w:rPr>
          <w:rFonts w:ascii="仿宋"/>
          <w:color w:val="000000"/>
          <w:spacing w:val="0"/>
          <w:sz w:val="23"/>
        </w:rPr>
      </w:pPr>
      <w:r>
        <w:rPr>
          <w:rFonts w:ascii="仿宋" w:hAnsi="仿宋" w:cs="仿宋"/>
          <w:color w:val="000000"/>
          <w:spacing w:val="-2"/>
          <w:sz w:val="23"/>
        </w:rPr>
        <w:t>（三）项目实施计划</w:t>
      </w:r>
    </w:p>
    <w:p w14:paraId="273A4F26">
      <w:pPr>
        <w:spacing w:before="514" w:after="0" w:line="39" w:lineRule="exact"/>
        <w:ind w:left="1887" w:right="0" w:firstLine="0"/>
        <w:jc w:val="left"/>
        <w:rPr>
          <w:rFonts w:ascii="仿宋"/>
          <w:color w:val="000000"/>
          <w:spacing w:val="0"/>
          <w:sz w:val="23"/>
        </w:rPr>
      </w:pPr>
      <w:r>
        <w:rPr>
          <w:rFonts w:ascii="仿宋" w:hAnsi="仿宋" w:cs="仿宋"/>
          <w:color w:val="000000"/>
          <w:spacing w:val="-2"/>
          <w:sz w:val="23"/>
        </w:rPr>
        <w:t>按兴县教育科技局扶贫资助实施方案执行。农村义务教育阶段</w:t>
      </w:r>
    </w:p>
    <w:p w14:paraId="17F97899">
      <w:pPr>
        <w:spacing w:before="466" w:after="0" w:line="39" w:lineRule="exact"/>
        <w:ind w:left="1370" w:right="0" w:firstLine="0"/>
        <w:jc w:val="left"/>
        <w:rPr>
          <w:rFonts w:ascii="仿宋"/>
          <w:color w:val="000000"/>
          <w:spacing w:val="0"/>
          <w:sz w:val="23"/>
        </w:rPr>
      </w:pPr>
      <w:r>
        <w:rPr>
          <w:rFonts w:ascii="仿宋" w:hAnsi="仿宋" w:cs="仿宋"/>
          <w:color w:val="000000"/>
          <w:spacing w:val="-2"/>
          <w:sz w:val="23"/>
        </w:rPr>
        <w:t>寄宿生免费就餐，整合义务教育营养餐，贫困寄生生生活补助，小学</w:t>
      </w:r>
    </w:p>
    <w:p w14:paraId="51BA4BF3">
      <w:pPr>
        <w:spacing w:before="442" w:after="0" w:line="51" w:lineRule="exact"/>
        <w:ind w:left="1370" w:right="0" w:firstLine="0"/>
        <w:jc w:val="left"/>
        <w:rPr>
          <w:rFonts w:ascii="仿宋"/>
          <w:color w:val="000000"/>
          <w:spacing w:val="0"/>
          <w:sz w:val="23"/>
        </w:rPr>
      </w:pPr>
      <w:r>
        <w:rPr>
          <w:rFonts w:ascii="仿宋" w:hAnsi="仿宋" w:cs="仿宋"/>
          <w:color w:val="000000"/>
          <w:spacing w:val="-2"/>
          <w:sz w:val="23"/>
        </w:rPr>
        <w:t>生每天</w:t>
      </w:r>
      <w:r>
        <w:rPr>
          <w:rFonts w:ascii="仿宋"/>
          <w:color w:val="000000"/>
          <w:spacing w:val="-1"/>
          <w:sz w:val="23"/>
        </w:rPr>
        <w:t xml:space="preserve"> </w:t>
      </w:r>
      <w:r>
        <w:rPr>
          <w:rFonts w:ascii="仿宋" w:hAnsi="仿宋" w:cs="仿宋"/>
          <w:color w:val="000000"/>
          <w:spacing w:val="-11"/>
          <w:sz w:val="23"/>
        </w:rPr>
        <w:t>11元，全年按</w:t>
      </w:r>
      <w:r>
        <w:rPr>
          <w:rFonts w:ascii="仿宋"/>
          <w:color w:val="000000"/>
          <w:spacing w:val="56"/>
          <w:sz w:val="23"/>
        </w:rPr>
        <w:t xml:space="preserve"> </w:t>
      </w:r>
      <w:r>
        <w:rPr>
          <w:rFonts w:ascii="仿宋" w:hAnsi="仿宋" w:cs="仿宋"/>
          <w:color w:val="000000"/>
          <w:spacing w:val="-11"/>
          <w:sz w:val="23"/>
        </w:rPr>
        <w:t>250天计算</w:t>
      </w:r>
    </w:p>
    <w:p w14:paraId="1AD78ED9">
      <w:pPr>
        <w:spacing w:before="7889" w:after="0" w:line="170" w:lineRule="exact"/>
        <w:ind w:left="5241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MingLiU"/>
          <w:color w:val="000000"/>
          <w:spacing w:val="-11"/>
          <w:sz w:val="16"/>
        </w:rPr>
        <w:t>-33-</w:t>
      </w:r>
    </w:p>
    <w:p w14:paraId="2B7DCE6B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 w14:paraId="4A3702BF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 w14:paraId="0B80698F">
      <w:pPr>
        <w:spacing w:before="0" w:after="0" w:line="170" w:lineRule="exact"/>
        <w:ind w:left="0" w:right="0" w:firstLine="0"/>
        <w:jc w:val="left"/>
        <w:rPr>
          <w:rFonts w:ascii="Times New Roman"/>
          <w:color w:val="000000"/>
          <w:spacing w:val="0"/>
          <w:sz w:val="16"/>
        </w:rPr>
      </w:pPr>
      <w:r>
        <w:pict>
          <v:shape id="_x000093" o:spid="_x0000_s1119" o:spt="75" type="#_x0000_t75" style="position:absolute;left:0pt;margin-left:57.5pt;margin-top:38.75pt;height:674.8pt;width:482.15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56" o:title=""/>
            <o:lock v:ext="edit" aspectratio="t"/>
          </v:shape>
        </w:pict>
      </w:r>
      <w:r>
        <w:pict>
          <v:shape id="_x000094" o:spid="_x0000_s1120" o:spt="75" type="#_x0000_t75" style="position:absolute;left:0pt;margin-left:29pt;margin-top:29pt;height:3pt;width:537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29" o:title=""/>
            <o:lock v:ext="edit" aspectratio="t"/>
          </v:shape>
        </w:pict>
      </w:r>
      <w:r>
        <w:rPr>
          <w:rFonts w:ascii="MingLiU" w:hAnsi="MingLiU" w:cs="MingLiU"/>
          <w:color w:val="000000"/>
          <w:spacing w:val="-1"/>
          <w:sz w:val="16"/>
        </w:rPr>
        <w:t>兴县奥家湾乡中心校2023年单位决算公开报告</w:t>
      </w:r>
    </w:p>
    <w:p w14:paraId="371ABDC5">
      <w:pPr>
        <w:spacing w:before="15970" w:after="0" w:line="170" w:lineRule="exact"/>
        <w:ind w:left="5241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MingLiU"/>
          <w:color w:val="000000"/>
          <w:spacing w:val="-11"/>
          <w:sz w:val="16"/>
        </w:rPr>
        <w:t>-34-</w:t>
      </w:r>
    </w:p>
    <w:p w14:paraId="4CE74068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 w14:paraId="3FD19CF2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 w14:paraId="4C9F45C4">
      <w:pPr>
        <w:spacing w:before="0" w:after="0" w:line="170" w:lineRule="exact"/>
        <w:ind w:left="0" w:right="0" w:firstLine="0"/>
        <w:jc w:val="left"/>
        <w:rPr>
          <w:rFonts w:ascii="Times New Roman"/>
          <w:color w:val="000000"/>
          <w:spacing w:val="0"/>
          <w:sz w:val="16"/>
        </w:rPr>
      </w:pPr>
      <w:r>
        <w:pict>
          <v:shape id="_x000095" o:spid="_x0000_s1121" o:spt="75" type="#_x0000_t75" style="position:absolute;left:0pt;margin-left:57.5pt;margin-top:38.75pt;height:335.1pt;width:482.15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65" o:title=""/>
            <o:lock v:ext="edit" aspectratio="t"/>
          </v:shape>
        </w:pict>
      </w:r>
      <w:r>
        <w:pict>
          <v:shape id="_x000096" o:spid="_x0000_s1122" o:spt="75" type="#_x0000_t75" style="position:absolute;left:0pt;margin-left:29pt;margin-top:29pt;height:3pt;width:537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29" o:title=""/>
            <o:lock v:ext="edit" aspectratio="t"/>
          </v:shape>
        </w:pict>
      </w:r>
      <w:r>
        <w:rPr>
          <w:rFonts w:ascii="MingLiU" w:hAnsi="MingLiU" w:cs="MingLiU"/>
          <w:color w:val="000000"/>
          <w:spacing w:val="-1"/>
          <w:sz w:val="16"/>
        </w:rPr>
        <w:t>兴县奥家湾乡中心校2023年单位决算公开报告</w:t>
      </w:r>
    </w:p>
    <w:p w14:paraId="09203E45">
      <w:pPr>
        <w:spacing w:before="1377" w:after="0" w:line="30" w:lineRule="exact"/>
        <w:ind w:left="830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-4"/>
          <w:sz w:val="16"/>
        </w:rPr>
        <w:t>二、项目绩效完成情况</w:t>
      </w:r>
    </w:p>
    <w:p w14:paraId="432D2E28">
      <w:pPr>
        <w:spacing w:before="391" w:after="0" w:line="30" w:lineRule="exact"/>
        <w:ind w:left="1070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-4"/>
          <w:sz w:val="16"/>
        </w:rPr>
        <w:t>（一）预算执行情况</w:t>
      </w:r>
    </w:p>
    <w:p w14:paraId="7AE632F8">
      <w:pPr>
        <w:spacing w:before="575" w:after="0" w:line="25" w:lineRule="exact"/>
        <w:ind w:left="2223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0"/>
          <w:sz w:val="12"/>
        </w:rPr>
        <w:t>年初预算数</w:t>
      </w:r>
    </w:p>
    <w:p w14:paraId="60E111DA">
      <w:pPr>
        <w:spacing w:before="71" w:after="0" w:line="25" w:lineRule="exact"/>
        <w:ind w:left="1034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0"/>
          <w:sz w:val="12"/>
        </w:rPr>
        <w:t>资金来源</w:t>
      </w:r>
      <w:r>
        <w:rPr>
          <w:rFonts w:ascii="Times New Roman"/>
          <w:color w:val="000000"/>
          <w:spacing w:val="1867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全年预算数</w:t>
      </w:r>
      <w:r>
        <w:rPr>
          <w:rFonts w:ascii="Times New Roman"/>
          <w:color w:val="000000"/>
          <w:spacing w:val="6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元</w:t>
      </w:r>
      <w:r>
        <w:rPr>
          <w:rFonts w:ascii="Times New Roman"/>
          <w:color w:val="000000"/>
          <w:spacing w:val="186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全年执行数</w:t>
      </w:r>
      <w:r>
        <w:rPr>
          <w:rFonts w:ascii="Times New Roman"/>
          <w:color w:val="000000"/>
          <w:spacing w:val="6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元</w:t>
      </w:r>
      <w:r>
        <w:rPr>
          <w:rFonts w:ascii="Times New Roman"/>
          <w:color w:val="000000"/>
          <w:spacing w:val="234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资金结</w:t>
      </w:r>
      <w:r>
        <w:rPr>
          <w:rFonts w:ascii="Times New Roman"/>
          <w:color w:val="000000"/>
          <w:spacing w:val="6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转</w:t>
      </w:r>
      <w:r>
        <w:rPr>
          <w:rFonts w:ascii="Times New Roman"/>
          <w:color w:val="000000"/>
          <w:spacing w:val="6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余</w:t>
      </w:r>
      <w:r>
        <w:rPr>
          <w:rFonts w:ascii="Times New Roman"/>
          <w:color w:val="000000"/>
          <w:spacing w:val="6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元</w:t>
      </w:r>
      <w:r>
        <w:rPr>
          <w:rFonts w:ascii="Times New Roman"/>
          <w:color w:val="000000"/>
          <w:spacing w:val="390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执行率</w:t>
      </w:r>
      <w:r>
        <w:rPr>
          <w:rFonts w:ascii="Times New Roman"/>
          <w:color w:val="000000"/>
          <w:spacing w:val="498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得分</w:t>
      </w:r>
    </w:p>
    <w:p w14:paraId="2B59B4EA">
      <w:pPr>
        <w:spacing w:before="0" w:after="0" w:line="25" w:lineRule="exact"/>
        <w:ind w:left="4011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/>
          <w:color w:val="000000"/>
          <w:spacing w:val="0"/>
          <w:sz w:val="12"/>
        </w:rPr>
        <w:t>(</w:t>
      </w:r>
      <w:r>
        <w:rPr>
          <w:rFonts w:ascii="Times New Roman"/>
          <w:color w:val="000000"/>
          <w:spacing w:val="66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)</w:t>
      </w:r>
      <w:r>
        <w:rPr>
          <w:rFonts w:ascii="Times New Roman"/>
          <w:color w:val="000000"/>
          <w:spacing w:val="726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(</w:t>
      </w:r>
      <w:r>
        <w:rPr>
          <w:rFonts w:ascii="Times New Roman"/>
          <w:color w:val="000000"/>
          <w:spacing w:val="66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)</w:t>
      </w:r>
      <w:r>
        <w:rPr>
          <w:rFonts w:ascii="Times New Roman"/>
          <w:color w:val="000000"/>
          <w:spacing w:val="534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(</w:t>
      </w:r>
      <w:r>
        <w:rPr>
          <w:rFonts w:ascii="Times New Roman"/>
          <w:color w:val="000000"/>
          <w:spacing w:val="66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)</w:t>
      </w:r>
      <w:r>
        <w:rPr>
          <w:rFonts w:ascii="Times New Roman"/>
          <w:color w:val="000000"/>
          <w:spacing w:val="66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(</w:t>
      </w:r>
      <w:r>
        <w:rPr>
          <w:rFonts w:ascii="Times New Roman"/>
          <w:color w:val="000000"/>
          <w:spacing w:val="66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)</w:t>
      </w:r>
    </w:p>
    <w:p w14:paraId="23FE16F0">
      <w:pPr>
        <w:spacing w:before="60" w:after="0" w:line="24" w:lineRule="exact"/>
        <w:ind w:left="1827" w:right="0" w:firstLine="0"/>
        <w:jc w:val="left"/>
        <w:rPr>
          <w:rFonts w:ascii="Times New Roman"/>
          <w:color w:val="000000"/>
          <w:spacing w:val="0"/>
          <w:sz w:val="11"/>
        </w:rPr>
      </w:pPr>
      <w:r>
        <w:rPr>
          <w:rFonts w:ascii="仿宋" w:hAnsi="仿宋" w:cs="仿宋"/>
          <w:color w:val="000000"/>
          <w:spacing w:val="1"/>
          <w:sz w:val="11"/>
        </w:rPr>
        <w:t>目标申报元</w:t>
      </w:r>
      <w:r>
        <w:rPr>
          <w:rFonts w:ascii="Times New Roman"/>
          <w:color w:val="000000"/>
          <w:spacing w:val="222"/>
          <w:sz w:val="11"/>
        </w:rPr>
        <w:t xml:space="preserve"> </w:t>
      </w:r>
      <w:r>
        <w:rPr>
          <w:rFonts w:ascii="仿宋" w:hAnsi="仿宋" w:cs="仿宋"/>
          <w:color w:val="000000"/>
          <w:spacing w:val="1"/>
          <w:sz w:val="11"/>
        </w:rPr>
        <w:t>预算编制元</w:t>
      </w:r>
    </w:p>
    <w:p w14:paraId="159F8B65">
      <w:pPr>
        <w:spacing w:before="0" w:after="0" w:line="24" w:lineRule="exact"/>
        <w:ind w:left="2235" w:right="0" w:firstLine="0"/>
        <w:jc w:val="left"/>
        <w:rPr>
          <w:rFonts w:ascii="Times New Roman"/>
          <w:color w:val="000000"/>
          <w:spacing w:val="0"/>
          <w:sz w:val="11"/>
        </w:rPr>
      </w:pPr>
      <w:r>
        <w:rPr>
          <w:rFonts w:ascii="仿宋"/>
          <w:color w:val="000000"/>
          <w:spacing w:val="0"/>
          <w:sz w:val="11"/>
        </w:rPr>
        <w:t>(</w:t>
      </w:r>
      <w:r>
        <w:rPr>
          <w:rFonts w:ascii="Times New Roman"/>
          <w:color w:val="000000"/>
          <w:spacing w:val="62"/>
          <w:sz w:val="11"/>
        </w:rPr>
        <w:t xml:space="preserve"> </w:t>
      </w:r>
      <w:r>
        <w:rPr>
          <w:rFonts w:ascii="仿宋"/>
          <w:color w:val="000000"/>
          <w:spacing w:val="0"/>
          <w:sz w:val="11"/>
        </w:rPr>
        <w:t>)</w:t>
      </w:r>
      <w:r>
        <w:rPr>
          <w:rFonts w:ascii="Times New Roman"/>
          <w:color w:val="000000"/>
          <w:spacing w:val="578"/>
          <w:sz w:val="11"/>
        </w:rPr>
        <w:t xml:space="preserve"> </w:t>
      </w:r>
      <w:r>
        <w:rPr>
          <w:rFonts w:ascii="仿宋"/>
          <w:color w:val="000000"/>
          <w:spacing w:val="0"/>
          <w:sz w:val="11"/>
        </w:rPr>
        <w:t>(</w:t>
      </w:r>
      <w:r>
        <w:rPr>
          <w:rFonts w:ascii="Times New Roman"/>
          <w:color w:val="000000"/>
          <w:spacing w:val="62"/>
          <w:sz w:val="11"/>
        </w:rPr>
        <w:t xml:space="preserve"> </w:t>
      </w:r>
      <w:r>
        <w:rPr>
          <w:rFonts w:ascii="仿宋"/>
          <w:color w:val="000000"/>
          <w:spacing w:val="0"/>
          <w:sz w:val="11"/>
        </w:rPr>
        <w:t>)</w:t>
      </w:r>
    </w:p>
    <w:p w14:paraId="7B9D4294">
      <w:pPr>
        <w:spacing w:before="155" w:after="0" w:line="25" w:lineRule="exact"/>
        <w:ind w:left="1154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0"/>
          <w:sz w:val="12"/>
        </w:rPr>
        <w:t>合计</w:t>
      </w:r>
    </w:p>
    <w:p w14:paraId="1898D4C4">
      <w:pPr>
        <w:spacing w:before="0" w:after="0" w:line="25" w:lineRule="exact"/>
        <w:ind w:left="1947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/>
          <w:color w:val="000000"/>
          <w:spacing w:val="0"/>
          <w:sz w:val="12"/>
        </w:rPr>
        <w:t>49,750</w:t>
      </w:r>
      <w:r>
        <w:rPr>
          <w:rFonts w:ascii="Times New Roman"/>
          <w:color w:val="000000"/>
          <w:spacing w:val="414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49,750</w:t>
      </w:r>
      <w:r>
        <w:rPr>
          <w:rFonts w:ascii="Times New Roman"/>
          <w:color w:val="000000"/>
          <w:spacing w:val="498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43,870</w:t>
      </w:r>
      <w:r>
        <w:rPr>
          <w:rFonts w:ascii="Times New Roman"/>
          <w:color w:val="000000"/>
          <w:spacing w:val="582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43,870</w:t>
      </w:r>
      <w:r>
        <w:rPr>
          <w:rFonts w:ascii="Times New Roman"/>
          <w:color w:val="000000"/>
          <w:spacing w:val="810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0</w:t>
      </w:r>
      <w:r>
        <w:rPr>
          <w:rFonts w:ascii="Times New Roman"/>
          <w:color w:val="000000"/>
          <w:spacing w:val="846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100</w:t>
      </w:r>
      <w:r>
        <w:rPr>
          <w:rFonts w:ascii="Times New Roman"/>
          <w:color w:val="000000"/>
          <w:spacing w:val="642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10</w:t>
      </w:r>
    </w:p>
    <w:p w14:paraId="754FBF65">
      <w:pPr>
        <w:spacing w:before="239" w:after="0" w:line="25" w:lineRule="exact"/>
        <w:ind w:left="854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0"/>
          <w:sz w:val="12"/>
        </w:rPr>
        <w:t>市县区财政资金</w:t>
      </w:r>
    </w:p>
    <w:p w14:paraId="7ED697CD">
      <w:pPr>
        <w:spacing w:before="0" w:after="0" w:line="25" w:lineRule="exact"/>
        <w:ind w:left="1947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/>
          <w:color w:val="000000"/>
          <w:spacing w:val="0"/>
          <w:sz w:val="12"/>
        </w:rPr>
        <w:t>49,750</w:t>
      </w:r>
      <w:r>
        <w:rPr>
          <w:rFonts w:ascii="Times New Roman"/>
          <w:color w:val="000000"/>
          <w:spacing w:val="414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49,750</w:t>
      </w:r>
      <w:r>
        <w:rPr>
          <w:rFonts w:ascii="Times New Roman"/>
          <w:color w:val="000000"/>
          <w:spacing w:val="498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43,870</w:t>
      </w:r>
      <w:r>
        <w:rPr>
          <w:rFonts w:ascii="Times New Roman"/>
          <w:color w:val="000000"/>
          <w:spacing w:val="582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43,870</w:t>
      </w:r>
      <w:r>
        <w:rPr>
          <w:rFonts w:ascii="Times New Roman"/>
          <w:color w:val="000000"/>
          <w:spacing w:val="810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0</w:t>
      </w:r>
    </w:p>
    <w:p w14:paraId="1561A30C">
      <w:pPr>
        <w:spacing w:before="12872" w:after="0" w:line="170" w:lineRule="exact"/>
        <w:ind w:left="5241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MingLiU"/>
          <w:color w:val="000000"/>
          <w:spacing w:val="-11"/>
          <w:sz w:val="16"/>
        </w:rPr>
        <w:t>-35-</w:t>
      </w:r>
    </w:p>
    <w:p w14:paraId="6284552D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 w14:paraId="0623CFB8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 w14:paraId="1B698519">
      <w:pPr>
        <w:spacing w:before="0" w:after="0" w:line="170" w:lineRule="exact"/>
        <w:ind w:left="0" w:right="0" w:firstLine="0"/>
        <w:jc w:val="left"/>
        <w:rPr>
          <w:rFonts w:ascii="Times New Roman"/>
          <w:color w:val="000000"/>
          <w:spacing w:val="0"/>
          <w:sz w:val="16"/>
        </w:rPr>
      </w:pPr>
      <w:r>
        <w:pict>
          <v:shape id="_x000097" o:spid="_x0000_s1123" o:spt="75" type="#_x0000_t75" style="position:absolute;left:0pt;margin-left:57.5pt;margin-top:38.75pt;height:335.1pt;width:482.15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66" o:title=""/>
            <o:lock v:ext="edit" aspectratio="t"/>
          </v:shape>
        </w:pict>
      </w:r>
      <w:r>
        <w:pict>
          <v:shape id="_x000098" o:spid="_x0000_s1124" o:spt="75" type="#_x0000_t75" style="position:absolute;left:0pt;margin-left:29pt;margin-top:29pt;height:3pt;width:537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29" o:title=""/>
            <o:lock v:ext="edit" aspectratio="t"/>
          </v:shape>
        </w:pict>
      </w:r>
      <w:r>
        <w:rPr>
          <w:rFonts w:ascii="MingLiU" w:hAnsi="MingLiU" w:cs="MingLiU"/>
          <w:color w:val="000000"/>
          <w:spacing w:val="-1"/>
          <w:sz w:val="16"/>
        </w:rPr>
        <w:t>兴县奥家湾乡中心校2023年单位决算公开报告</w:t>
      </w:r>
    </w:p>
    <w:p w14:paraId="252466FC">
      <w:pPr>
        <w:spacing w:before="1377" w:after="0" w:line="30" w:lineRule="exact"/>
        <w:ind w:left="1226" w:right="0" w:firstLine="0"/>
        <w:jc w:val="left"/>
        <w:rPr>
          <w:rFonts w:ascii="仿宋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-4"/>
          <w:sz w:val="16"/>
        </w:rPr>
        <w:t>（二）绩效指标完成情况</w:t>
      </w:r>
    </w:p>
    <w:p w14:paraId="153AA342">
      <w:pPr>
        <w:spacing w:before="261" w:after="0" w:line="27" w:lineRule="exact"/>
        <w:ind w:left="3891" w:right="0" w:firstLine="0"/>
        <w:jc w:val="left"/>
        <w:rPr>
          <w:rFonts w:ascii="仿宋"/>
          <w:color w:val="000000"/>
          <w:spacing w:val="0"/>
          <w:sz w:val="13"/>
        </w:rPr>
      </w:pPr>
      <w:r>
        <w:rPr>
          <w:rFonts w:ascii="仿宋" w:hAnsi="仿宋" w:cs="仿宋"/>
          <w:color w:val="000000"/>
          <w:spacing w:val="2"/>
          <w:sz w:val="13"/>
        </w:rPr>
        <w:t>年度指标</w:t>
      </w:r>
    </w:p>
    <w:p w14:paraId="12580F40">
      <w:pPr>
        <w:spacing w:before="34" w:after="0" w:line="27" w:lineRule="exact"/>
        <w:ind w:left="854" w:right="0" w:firstLine="0"/>
        <w:jc w:val="left"/>
        <w:rPr>
          <w:rFonts w:ascii="仿宋"/>
          <w:color w:val="000000"/>
          <w:spacing w:val="0"/>
          <w:sz w:val="13"/>
        </w:rPr>
      </w:pPr>
      <w:r>
        <w:rPr>
          <w:rFonts w:ascii="仿宋" w:hAnsi="仿宋" w:cs="仿宋"/>
          <w:color w:val="000000"/>
          <w:spacing w:val="2"/>
          <w:sz w:val="13"/>
        </w:rPr>
        <w:t>一级</w:t>
      </w:r>
      <w:r>
        <w:rPr>
          <w:rFonts w:ascii="仿宋"/>
          <w:color w:val="000000"/>
          <w:spacing w:val="6321"/>
          <w:sz w:val="13"/>
        </w:rPr>
        <w:t xml:space="preserve"> </w:t>
      </w:r>
      <w:r>
        <w:rPr>
          <w:rFonts w:ascii="仿宋" w:hAnsi="仿宋" w:cs="仿宋"/>
          <w:color w:val="000000"/>
          <w:spacing w:val="2"/>
          <w:sz w:val="13"/>
        </w:rPr>
        <w:t>偏差原因分析及改</w:t>
      </w:r>
    </w:p>
    <w:p w14:paraId="63C42123">
      <w:pPr>
        <w:spacing w:before="58" w:after="0" w:line="27" w:lineRule="exact"/>
        <w:ind w:left="1346" w:right="0" w:firstLine="0"/>
        <w:jc w:val="left"/>
        <w:rPr>
          <w:rFonts w:ascii="仿宋"/>
          <w:color w:val="000000"/>
          <w:spacing w:val="0"/>
          <w:sz w:val="13"/>
        </w:rPr>
      </w:pPr>
      <w:r>
        <w:rPr>
          <w:rFonts w:ascii="仿宋" w:hAnsi="仿宋" w:cs="仿宋"/>
          <w:color w:val="000000"/>
          <w:spacing w:val="2"/>
          <w:sz w:val="13"/>
        </w:rPr>
        <w:t>二级指标</w:t>
      </w:r>
      <w:r>
        <w:rPr>
          <w:rFonts w:ascii="仿宋"/>
          <w:color w:val="000000"/>
          <w:spacing w:val="403"/>
          <w:sz w:val="13"/>
        </w:rPr>
        <w:t xml:space="preserve"> </w:t>
      </w:r>
      <w:r>
        <w:rPr>
          <w:rFonts w:ascii="仿宋" w:hAnsi="仿宋" w:cs="仿宋"/>
          <w:color w:val="000000"/>
          <w:spacing w:val="2"/>
          <w:sz w:val="13"/>
        </w:rPr>
        <w:t>指标名称</w:t>
      </w:r>
      <w:r>
        <w:rPr>
          <w:rFonts w:ascii="仿宋"/>
          <w:color w:val="000000"/>
          <w:spacing w:val="2324"/>
          <w:sz w:val="13"/>
        </w:rPr>
        <w:t xml:space="preserve"> </w:t>
      </w:r>
      <w:r>
        <w:rPr>
          <w:rFonts w:ascii="仿宋" w:hAnsi="仿宋" w:cs="仿宋"/>
          <w:color w:val="000000"/>
          <w:spacing w:val="2"/>
          <w:sz w:val="13"/>
        </w:rPr>
        <w:t>实际完成值</w:t>
      </w:r>
      <w:r>
        <w:rPr>
          <w:rFonts w:ascii="仿宋"/>
          <w:color w:val="000000"/>
          <w:spacing w:val="295"/>
          <w:sz w:val="13"/>
        </w:rPr>
        <w:t xml:space="preserve"> </w:t>
      </w:r>
      <w:r>
        <w:rPr>
          <w:rFonts w:ascii="仿宋" w:hAnsi="仿宋" w:cs="仿宋"/>
          <w:color w:val="000000"/>
          <w:spacing w:val="2"/>
          <w:sz w:val="13"/>
        </w:rPr>
        <w:t>权重</w:t>
      </w:r>
      <w:r>
        <w:rPr>
          <w:rFonts w:ascii="仿宋"/>
          <w:color w:val="000000"/>
          <w:spacing w:val="319"/>
          <w:sz w:val="13"/>
        </w:rPr>
        <w:t xml:space="preserve"> </w:t>
      </w:r>
      <w:r>
        <w:rPr>
          <w:rFonts w:ascii="仿宋" w:hAnsi="仿宋" w:cs="仿宋"/>
          <w:color w:val="000000"/>
          <w:spacing w:val="2"/>
          <w:sz w:val="13"/>
        </w:rPr>
        <w:t>得分</w:t>
      </w:r>
    </w:p>
    <w:p w14:paraId="7D52361A">
      <w:pPr>
        <w:spacing w:before="58" w:after="0" w:line="27" w:lineRule="exact"/>
        <w:ind w:left="854" w:right="0" w:firstLine="0"/>
        <w:jc w:val="left"/>
        <w:rPr>
          <w:rFonts w:ascii="仿宋"/>
          <w:color w:val="000000"/>
          <w:spacing w:val="0"/>
          <w:sz w:val="13"/>
        </w:rPr>
      </w:pPr>
      <w:r>
        <w:rPr>
          <w:rFonts w:ascii="仿宋" w:hAnsi="仿宋" w:cs="仿宋"/>
          <w:color w:val="000000"/>
          <w:spacing w:val="2"/>
          <w:sz w:val="13"/>
        </w:rPr>
        <w:t>指标</w:t>
      </w:r>
      <w:r>
        <w:rPr>
          <w:rFonts w:ascii="仿宋"/>
          <w:color w:val="000000"/>
          <w:spacing w:val="6657"/>
          <w:sz w:val="13"/>
        </w:rPr>
        <w:t xml:space="preserve"> </w:t>
      </w:r>
      <w:r>
        <w:rPr>
          <w:rFonts w:ascii="仿宋" w:hAnsi="仿宋" w:cs="仿宋"/>
          <w:color w:val="000000"/>
          <w:spacing w:val="2"/>
          <w:sz w:val="13"/>
        </w:rPr>
        <w:t>进措施</w:t>
      </w:r>
    </w:p>
    <w:p w14:paraId="35A1EDE1">
      <w:pPr>
        <w:spacing w:before="46" w:after="0" w:line="27" w:lineRule="exact"/>
        <w:ind w:left="3423" w:right="0" w:firstLine="0"/>
        <w:jc w:val="left"/>
        <w:rPr>
          <w:rFonts w:ascii="仿宋"/>
          <w:color w:val="000000"/>
          <w:spacing w:val="0"/>
          <w:sz w:val="13"/>
        </w:rPr>
      </w:pPr>
      <w:r>
        <w:rPr>
          <w:rFonts w:ascii="仿宋" w:hAnsi="仿宋" w:cs="仿宋"/>
          <w:color w:val="000000"/>
          <w:spacing w:val="2"/>
          <w:sz w:val="13"/>
        </w:rPr>
        <w:t>年初指标</w:t>
      </w:r>
      <w:r>
        <w:rPr>
          <w:rFonts w:ascii="仿宋"/>
          <w:color w:val="000000"/>
          <w:spacing w:val="271"/>
          <w:sz w:val="13"/>
        </w:rPr>
        <w:t xml:space="preserve"> </w:t>
      </w:r>
      <w:r>
        <w:rPr>
          <w:rFonts w:ascii="仿宋" w:hAnsi="仿宋" w:cs="仿宋"/>
          <w:color w:val="000000"/>
          <w:spacing w:val="2"/>
          <w:sz w:val="13"/>
        </w:rPr>
        <w:t>调整后指标</w:t>
      </w:r>
    </w:p>
    <w:p w14:paraId="450D941C">
      <w:pPr>
        <w:spacing w:before="203" w:after="0" w:line="25" w:lineRule="exact"/>
        <w:ind w:left="866" w:right="0" w:firstLine="0"/>
        <w:jc w:val="left"/>
        <w:rPr>
          <w:rFonts w:ascii="仿宋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0"/>
          <w:sz w:val="12"/>
        </w:rPr>
        <w:t>产出</w:t>
      </w:r>
      <w:r>
        <w:rPr>
          <w:rFonts w:ascii="仿宋"/>
          <w:color w:val="000000"/>
          <w:spacing w:val="204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数量指标</w:t>
      </w:r>
      <w:r>
        <w:rPr>
          <w:rFonts w:ascii="仿宋"/>
          <w:color w:val="000000"/>
          <w:spacing w:val="144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2023</w:t>
      </w:r>
      <w:r>
        <w:rPr>
          <w:rFonts w:ascii="仿宋"/>
          <w:color w:val="000000"/>
          <w:spacing w:val="12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年农村义务教</w:t>
      </w:r>
      <w:r>
        <w:rPr>
          <w:rFonts w:ascii="仿宋"/>
          <w:color w:val="000000"/>
          <w:spacing w:val="1080"/>
          <w:sz w:val="12"/>
        </w:rPr>
        <w:t xml:space="preserve"> </w:t>
      </w:r>
      <w:r>
        <w:rPr>
          <w:rFonts w:ascii="仿宋" w:hAnsi="仿宋" w:cs="仿宋"/>
          <w:color w:val="000000"/>
          <w:spacing w:val="4"/>
          <w:sz w:val="12"/>
        </w:rPr>
        <w:t>＝11元</w:t>
      </w:r>
      <w:r>
        <w:rPr>
          <w:rFonts w:ascii="仿宋"/>
          <w:color w:val="000000"/>
          <w:spacing w:val="-28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/天</w:t>
      </w:r>
      <w:r>
        <w:rPr>
          <w:rFonts w:ascii="仿宋"/>
          <w:color w:val="000000"/>
          <w:spacing w:val="276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11</w:t>
      </w:r>
      <w:r>
        <w:rPr>
          <w:rFonts w:ascii="仿宋"/>
          <w:color w:val="000000"/>
          <w:spacing w:val="852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20</w:t>
      </w:r>
      <w:r>
        <w:rPr>
          <w:rFonts w:ascii="仿宋"/>
          <w:color w:val="000000"/>
          <w:spacing w:val="408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20</w:t>
      </w:r>
    </w:p>
    <w:p w14:paraId="79BD655E">
      <w:pPr>
        <w:spacing w:before="155" w:after="0" w:line="25" w:lineRule="exact"/>
        <w:ind w:left="866" w:right="0" w:firstLine="0"/>
        <w:jc w:val="left"/>
        <w:rPr>
          <w:rFonts w:ascii="仿宋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0"/>
          <w:sz w:val="12"/>
        </w:rPr>
        <w:t>指标</w:t>
      </w:r>
      <w:r>
        <w:rPr>
          <w:rFonts w:ascii="仿宋"/>
          <w:color w:val="000000"/>
          <w:spacing w:val="888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育寄宿生标准</w:t>
      </w:r>
    </w:p>
    <w:p w14:paraId="5FC2DAC0">
      <w:pPr>
        <w:spacing w:before="239" w:after="0" w:line="25" w:lineRule="exact"/>
        <w:ind w:left="1370" w:right="0" w:firstLine="0"/>
        <w:jc w:val="left"/>
        <w:rPr>
          <w:rFonts w:ascii="仿宋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0"/>
          <w:sz w:val="12"/>
        </w:rPr>
        <w:t>质量指标</w:t>
      </w:r>
      <w:r>
        <w:rPr>
          <w:rFonts w:ascii="仿宋"/>
          <w:color w:val="000000"/>
          <w:spacing w:val="144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寄宿生免费就餐覆</w:t>
      </w:r>
      <w:r>
        <w:rPr>
          <w:rFonts w:ascii="仿宋"/>
          <w:color w:val="000000"/>
          <w:spacing w:val="1152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＝100%</w:t>
      </w:r>
      <w:r>
        <w:rPr>
          <w:rFonts w:ascii="仿宋"/>
          <w:color w:val="000000"/>
          <w:spacing w:val="504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100</w:t>
      </w:r>
      <w:r>
        <w:rPr>
          <w:rFonts w:ascii="仿宋"/>
          <w:color w:val="000000"/>
          <w:spacing w:val="792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10</w:t>
      </w:r>
      <w:r>
        <w:rPr>
          <w:rFonts w:ascii="仿宋"/>
          <w:color w:val="000000"/>
          <w:spacing w:val="408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10</w:t>
      </w:r>
    </w:p>
    <w:p w14:paraId="333632B6">
      <w:pPr>
        <w:spacing w:before="155" w:after="0" w:line="25" w:lineRule="exact"/>
        <w:ind w:left="2055" w:right="0" w:firstLine="0"/>
        <w:jc w:val="left"/>
        <w:rPr>
          <w:rFonts w:ascii="仿宋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0"/>
          <w:sz w:val="12"/>
        </w:rPr>
        <w:t>盖率</w:t>
      </w:r>
    </w:p>
    <w:p w14:paraId="378624A2">
      <w:pPr>
        <w:spacing w:before="239" w:after="0" w:line="25" w:lineRule="exact"/>
        <w:ind w:left="1370" w:right="0" w:firstLine="0"/>
        <w:jc w:val="left"/>
        <w:rPr>
          <w:rFonts w:ascii="仿宋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0"/>
          <w:sz w:val="12"/>
        </w:rPr>
        <w:t>时效指标</w:t>
      </w:r>
      <w:r>
        <w:rPr>
          <w:rFonts w:ascii="仿宋"/>
          <w:color w:val="000000"/>
          <w:spacing w:val="144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完成时间</w:t>
      </w:r>
      <w:r>
        <w:rPr>
          <w:rFonts w:ascii="仿宋"/>
          <w:color w:val="000000"/>
          <w:spacing w:val="1632"/>
          <w:sz w:val="12"/>
        </w:rPr>
        <w:t xml:space="preserve"> </w:t>
      </w:r>
      <w:r>
        <w:rPr>
          <w:rFonts w:ascii="仿宋" w:hAnsi="仿宋" w:cs="仿宋"/>
          <w:color w:val="000000"/>
          <w:spacing w:val="2"/>
          <w:sz w:val="12"/>
        </w:rPr>
        <w:t>2023年底完成</w:t>
      </w:r>
      <w:r>
        <w:rPr>
          <w:rFonts w:ascii="仿宋"/>
          <w:color w:val="000000"/>
          <w:spacing w:val="130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达成预期指标</w:t>
      </w:r>
      <w:r>
        <w:rPr>
          <w:rFonts w:ascii="仿宋"/>
          <w:color w:val="000000"/>
          <w:spacing w:val="252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10</w:t>
      </w:r>
      <w:r>
        <w:rPr>
          <w:rFonts w:ascii="仿宋"/>
          <w:color w:val="000000"/>
          <w:spacing w:val="408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10</w:t>
      </w:r>
    </w:p>
    <w:p w14:paraId="0D881CBF">
      <w:pPr>
        <w:spacing w:before="419" w:after="0" w:line="25" w:lineRule="exact"/>
        <w:ind w:left="1370" w:right="0" w:firstLine="0"/>
        <w:jc w:val="left"/>
        <w:rPr>
          <w:rFonts w:ascii="仿宋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0"/>
          <w:sz w:val="12"/>
        </w:rPr>
        <w:t>成本指标</w:t>
      </w:r>
      <w:r>
        <w:rPr>
          <w:rFonts w:ascii="仿宋"/>
          <w:color w:val="000000"/>
          <w:spacing w:val="144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所需资金</w:t>
      </w:r>
      <w:r>
        <w:rPr>
          <w:rFonts w:ascii="仿宋"/>
          <w:color w:val="000000"/>
          <w:spacing w:val="1632"/>
          <w:sz w:val="12"/>
        </w:rPr>
        <w:t xml:space="preserve"> </w:t>
      </w:r>
      <w:r>
        <w:rPr>
          <w:rFonts w:ascii="仿宋" w:hAnsi="仿宋" w:cs="仿宋"/>
          <w:color w:val="000000"/>
          <w:spacing w:val="4"/>
          <w:sz w:val="12"/>
        </w:rPr>
        <w:t>＝49750元</w:t>
      </w:r>
      <w:r>
        <w:rPr>
          <w:rFonts w:ascii="仿宋"/>
          <w:color w:val="000000"/>
          <w:spacing w:val="296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49750</w:t>
      </w:r>
      <w:r>
        <w:rPr>
          <w:rFonts w:ascii="仿宋"/>
          <w:color w:val="000000"/>
          <w:spacing w:val="672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10</w:t>
      </w:r>
      <w:r>
        <w:rPr>
          <w:rFonts w:ascii="仿宋"/>
          <w:color w:val="000000"/>
          <w:spacing w:val="408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10</w:t>
      </w:r>
    </w:p>
    <w:p w14:paraId="260A3A52">
      <w:pPr>
        <w:spacing w:before="419" w:after="0" w:line="25" w:lineRule="exact"/>
        <w:ind w:left="866" w:right="0" w:firstLine="0"/>
        <w:jc w:val="left"/>
        <w:rPr>
          <w:rFonts w:ascii="仿宋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0"/>
          <w:sz w:val="12"/>
        </w:rPr>
        <w:t>效益</w:t>
      </w:r>
      <w:r>
        <w:rPr>
          <w:rFonts w:ascii="仿宋"/>
          <w:color w:val="000000"/>
          <w:spacing w:val="144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社会效益指</w:t>
      </w:r>
      <w:r>
        <w:rPr>
          <w:rFonts w:ascii="仿宋"/>
          <w:color w:val="000000"/>
          <w:spacing w:val="84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减轻上学家庭经济</w:t>
      </w:r>
      <w:r>
        <w:rPr>
          <w:rFonts w:ascii="仿宋"/>
          <w:color w:val="000000"/>
          <w:spacing w:val="1152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有效</w:t>
      </w:r>
      <w:r>
        <w:rPr>
          <w:rFonts w:ascii="仿宋"/>
          <w:color w:val="000000"/>
          <w:spacing w:val="624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达成预期指标</w:t>
      </w:r>
      <w:r>
        <w:rPr>
          <w:rFonts w:ascii="仿宋"/>
          <w:color w:val="000000"/>
          <w:spacing w:val="252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30</w:t>
      </w:r>
      <w:r>
        <w:rPr>
          <w:rFonts w:ascii="仿宋"/>
          <w:color w:val="000000"/>
          <w:spacing w:val="408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25</w:t>
      </w:r>
      <w:r>
        <w:rPr>
          <w:rFonts w:ascii="仿宋"/>
          <w:color w:val="000000"/>
          <w:spacing w:val="528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减轻上学家庭经济负</w:t>
      </w:r>
    </w:p>
    <w:p w14:paraId="4A2A112D">
      <w:pPr>
        <w:spacing w:before="155" w:after="0" w:line="25" w:lineRule="exact"/>
        <w:ind w:left="866" w:right="0" w:firstLine="0"/>
        <w:jc w:val="left"/>
        <w:rPr>
          <w:rFonts w:ascii="仿宋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0"/>
          <w:sz w:val="12"/>
        </w:rPr>
        <w:t>指标</w:t>
      </w:r>
      <w:r>
        <w:rPr>
          <w:rFonts w:ascii="仿宋"/>
          <w:color w:val="000000"/>
          <w:spacing w:val="396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标</w:t>
      </w:r>
      <w:r>
        <w:rPr>
          <w:rFonts w:ascii="仿宋"/>
          <w:color w:val="000000"/>
          <w:spacing w:val="312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负担</w:t>
      </w:r>
      <w:r>
        <w:rPr>
          <w:rFonts w:ascii="仿宋"/>
          <w:color w:val="000000"/>
          <w:spacing w:val="5125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担</w:t>
      </w:r>
    </w:p>
    <w:p w14:paraId="0C8956C5">
      <w:pPr>
        <w:spacing w:before="239" w:after="0" w:line="25" w:lineRule="exact"/>
        <w:ind w:left="866" w:right="0" w:firstLine="0"/>
        <w:jc w:val="left"/>
        <w:rPr>
          <w:rFonts w:ascii="仿宋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0"/>
          <w:sz w:val="12"/>
        </w:rPr>
        <w:t>满意</w:t>
      </w:r>
      <w:r>
        <w:rPr>
          <w:rFonts w:ascii="仿宋"/>
          <w:color w:val="000000"/>
          <w:spacing w:val="144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服务对象满</w:t>
      </w:r>
      <w:r>
        <w:rPr>
          <w:rFonts w:ascii="仿宋"/>
          <w:color w:val="000000"/>
          <w:spacing w:val="84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学生满意度</w:t>
      </w:r>
      <w:r>
        <w:rPr>
          <w:rFonts w:ascii="仿宋"/>
          <w:color w:val="000000"/>
          <w:spacing w:val="1512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≥95%</w:t>
      </w:r>
      <w:r>
        <w:rPr>
          <w:rFonts w:ascii="仿宋"/>
          <w:color w:val="000000"/>
          <w:spacing w:val="564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95</w:t>
      </w:r>
      <w:r>
        <w:rPr>
          <w:rFonts w:ascii="仿宋"/>
          <w:color w:val="000000"/>
          <w:spacing w:val="852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10</w:t>
      </w:r>
      <w:r>
        <w:rPr>
          <w:rFonts w:ascii="仿宋"/>
          <w:color w:val="000000"/>
          <w:spacing w:val="408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10</w:t>
      </w:r>
    </w:p>
    <w:p w14:paraId="33ED682A">
      <w:pPr>
        <w:spacing w:before="155" w:after="0" w:line="25" w:lineRule="exact"/>
        <w:ind w:left="866" w:right="0" w:firstLine="0"/>
        <w:jc w:val="left"/>
        <w:rPr>
          <w:rFonts w:ascii="仿宋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0"/>
          <w:sz w:val="12"/>
        </w:rPr>
        <w:t>度指</w:t>
      </w:r>
      <w:r>
        <w:rPr>
          <w:rFonts w:ascii="仿宋"/>
          <w:color w:val="000000"/>
          <w:spacing w:val="204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意度指标</w:t>
      </w:r>
    </w:p>
    <w:p w14:paraId="55786A66">
      <w:pPr>
        <w:spacing w:before="143" w:after="0" w:line="25" w:lineRule="exact"/>
        <w:ind w:left="938" w:right="0" w:firstLine="0"/>
        <w:jc w:val="left"/>
        <w:rPr>
          <w:rFonts w:ascii="仿宋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0"/>
          <w:sz w:val="12"/>
        </w:rPr>
        <w:t>标</w:t>
      </w:r>
    </w:p>
    <w:p w14:paraId="2076DFD7">
      <w:pPr>
        <w:spacing w:before="11179" w:after="0" w:line="170" w:lineRule="exact"/>
        <w:ind w:left="5241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MingLiU"/>
          <w:color w:val="000000"/>
          <w:spacing w:val="-11"/>
          <w:sz w:val="16"/>
        </w:rPr>
        <w:t>-36-</w:t>
      </w:r>
    </w:p>
    <w:p w14:paraId="02C3DB1B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 w14:paraId="67CBEB26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 w14:paraId="2D7DAC74">
      <w:pPr>
        <w:spacing w:before="0" w:after="0" w:line="170" w:lineRule="exact"/>
        <w:ind w:left="0" w:right="0" w:firstLine="0"/>
        <w:jc w:val="left"/>
        <w:rPr>
          <w:rFonts w:ascii="Times New Roman"/>
          <w:color w:val="000000"/>
          <w:spacing w:val="0"/>
          <w:sz w:val="16"/>
        </w:rPr>
      </w:pPr>
      <w:r>
        <w:pict>
          <v:shape id="_x000099" o:spid="_x0000_s1125" o:spt="75" type="#_x0000_t75" style="position:absolute;left:0pt;margin-left:57.5pt;margin-top:38.75pt;height:674.8pt;width:482.15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67" o:title=""/>
            <o:lock v:ext="edit" aspectratio="t"/>
          </v:shape>
        </w:pict>
      </w:r>
      <w:r>
        <w:pict>
          <v:shape id="_x0000100" o:spid="_x0000_s1126" o:spt="75" type="#_x0000_t75" style="position:absolute;left:0pt;margin-left:29pt;margin-top:29pt;height:3pt;width:537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29" o:title=""/>
            <o:lock v:ext="edit" aspectratio="t"/>
          </v:shape>
        </w:pict>
      </w:r>
      <w:r>
        <w:rPr>
          <w:rFonts w:ascii="MingLiU" w:hAnsi="MingLiU" w:cs="MingLiU"/>
          <w:color w:val="000000"/>
          <w:spacing w:val="-1"/>
          <w:sz w:val="16"/>
        </w:rPr>
        <w:t>兴县奥家湾乡中心校2023年单位决算公开报告</w:t>
      </w:r>
    </w:p>
    <w:p w14:paraId="33FF188C">
      <w:pPr>
        <w:spacing w:before="1701" w:after="0" w:line="43" w:lineRule="exact"/>
        <w:ind w:left="1370" w:right="0" w:firstLine="0"/>
        <w:jc w:val="left"/>
        <w:rPr>
          <w:rFonts w:ascii="仿宋"/>
          <w:color w:val="000000"/>
          <w:spacing w:val="0"/>
          <w:sz w:val="26"/>
        </w:rPr>
      </w:pPr>
      <w:r>
        <w:rPr>
          <w:rFonts w:ascii="仿宋" w:hAnsi="仿宋" w:cs="仿宋"/>
          <w:color w:val="000000"/>
          <w:spacing w:val="4"/>
          <w:sz w:val="26"/>
        </w:rPr>
        <w:t>三、项目自评结果</w:t>
      </w:r>
    </w:p>
    <w:p w14:paraId="503EC5D8">
      <w:pPr>
        <w:spacing w:before="417" w:after="0" w:line="39" w:lineRule="exact"/>
        <w:ind w:left="1370" w:right="0" w:firstLine="0"/>
        <w:jc w:val="left"/>
        <w:rPr>
          <w:rFonts w:ascii="仿宋"/>
          <w:color w:val="000000"/>
          <w:spacing w:val="0"/>
          <w:sz w:val="23"/>
        </w:rPr>
      </w:pPr>
      <w:r>
        <w:rPr>
          <w:rFonts w:ascii="仿宋" w:hAnsi="仿宋" w:cs="仿宋"/>
          <w:color w:val="000000"/>
          <w:spacing w:val="-2"/>
          <w:sz w:val="23"/>
        </w:rPr>
        <w:t>1.项目自评得分和结论</w:t>
      </w:r>
    </w:p>
    <w:p w14:paraId="151B6D31">
      <w:pPr>
        <w:spacing w:before="358" w:after="0" w:line="39" w:lineRule="exact"/>
        <w:ind w:left="1827" w:right="0" w:firstLine="0"/>
        <w:jc w:val="left"/>
        <w:rPr>
          <w:rFonts w:ascii="仿宋"/>
          <w:color w:val="000000"/>
          <w:spacing w:val="0"/>
          <w:sz w:val="23"/>
        </w:rPr>
      </w:pPr>
      <w:r>
        <w:rPr>
          <w:rFonts w:ascii="仿宋" w:hAnsi="仿宋" w:cs="仿宋"/>
          <w:color w:val="000000"/>
          <w:spacing w:val="-2"/>
          <w:sz w:val="23"/>
        </w:rPr>
        <w:t>综合考虑预算执行情况得分</w:t>
      </w:r>
      <w:r>
        <w:rPr>
          <w:rFonts w:ascii="仿宋"/>
          <w:color w:val="000000"/>
          <w:spacing w:val="-13"/>
          <w:sz w:val="23"/>
        </w:rPr>
        <w:t xml:space="preserve"> </w:t>
      </w:r>
      <w:r>
        <w:rPr>
          <w:rFonts w:ascii="仿宋" w:hAnsi="仿宋" w:cs="仿宋"/>
          <w:color w:val="000000"/>
          <w:spacing w:val="-5"/>
          <w:sz w:val="23"/>
        </w:rPr>
        <w:t>10分、产出、效益、服务对象满意</w:t>
      </w:r>
    </w:p>
    <w:p w14:paraId="14118816">
      <w:pPr>
        <w:spacing w:before="346" w:after="0" w:line="51" w:lineRule="exact"/>
        <w:ind w:left="1370" w:right="0" w:firstLine="0"/>
        <w:jc w:val="left"/>
        <w:rPr>
          <w:rFonts w:ascii="仿宋"/>
          <w:color w:val="000000"/>
          <w:spacing w:val="0"/>
          <w:sz w:val="23"/>
        </w:rPr>
      </w:pPr>
      <w:r>
        <w:rPr>
          <w:rFonts w:ascii="仿宋" w:hAnsi="仿宋" w:cs="仿宋"/>
          <w:color w:val="000000"/>
          <w:spacing w:val="-2"/>
          <w:sz w:val="23"/>
        </w:rPr>
        <w:t>度各方面因素，指标完成情况得分</w:t>
      </w:r>
      <w:r>
        <w:rPr>
          <w:rFonts w:ascii="仿宋"/>
          <w:color w:val="000000"/>
          <w:spacing w:val="-25"/>
          <w:sz w:val="23"/>
        </w:rPr>
        <w:t xml:space="preserve"> </w:t>
      </w:r>
      <w:r>
        <w:rPr>
          <w:rFonts w:ascii="仿宋" w:hAnsi="仿宋" w:cs="仿宋"/>
          <w:color w:val="000000"/>
          <w:spacing w:val="-8"/>
          <w:sz w:val="23"/>
        </w:rPr>
        <w:t>85分，最终评分结果：</w:t>
      </w:r>
      <w:r>
        <w:rPr>
          <w:rFonts w:ascii="仿宋"/>
          <w:color w:val="000000"/>
          <w:spacing w:val="-93"/>
          <w:sz w:val="23"/>
        </w:rPr>
        <w:t xml:space="preserve"> </w:t>
      </w:r>
      <w:r>
        <w:rPr>
          <w:rFonts w:ascii="仿宋" w:hAnsi="仿宋" w:cs="仿宋"/>
          <w:color w:val="000000"/>
          <w:spacing w:val="-3"/>
          <w:sz w:val="23"/>
        </w:rPr>
        <w:t>2023年农</w:t>
      </w:r>
    </w:p>
    <w:p w14:paraId="3943171B">
      <w:pPr>
        <w:spacing w:before="358" w:after="0" w:line="39" w:lineRule="exact"/>
        <w:ind w:left="1370" w:right="0" w:firstLine="0"/>
        <w:jc w:val="left"/>
        <w:rPr>
          <w:rFonts w:ascii="仿宋"/>
          <w:color w:val="000000"/>
          <w:spacing w:val="0"/>
          <w:sz w:val="23"/>
        </w:rPr>
      </w:pPr>
      <w:r>
        <w:rPr>
          <w:rFonts w:ascii="仿宋" w:hAnsi="仿宋" w:cs="仿宋"/>
          <w:color w:val="000000"/>
          <w:spacing w:val="-6"/>
          <w:sz w:val="23"/>
        </w:rPr>
        <w:t>村义务教育寄宿生免费就餐资金项目绩效自评价结果为:总得分</w:t>
      </w:r>
      <w:r>
        <w:rPr>
          <w:rFonts w:ascii="仿宋"/>
          <w:color w:val="000000"/>
          <w:spacing w:val="-9"/>
          <w:sz w:val="23"/>
        </w:rPr>
        <w:t xml:space="preserve"> </w:t>
      </w:r>
      <w:r>
        <w:rPr>
          <w:rFonts w:ascii="仿宋" w:hAnsi="仿宋" w:cs="仿宋"/>
          <w:color w:val="000000"/>
          <w:spacing w:val="-23"/>
          <w:sz w:val="23"/>
        </w:rPr>
        <w:t>95分，</w:t>
      </w:r>
    </w:p>
    <w:p w14:paraId="08506386">
      <w:pPr>
        <w:spacing w:before="346" w:after="0" w:line="51" w:lineRule="exact"/>
        <w:ind w:left="1370" w:right="0" w:firstLine="0"/>
        <w:jc w:val="left"/>
        <w:rPr>
          <w:rFonts w:ascii="仿宋"/>
          <w:color w:val="000000"/>
          <w:spacing w:val="0"/>
          <w:sz w:val="23"/>
        </w:rPr>
      </w:pPr>
      <w:r>
        <w:rPr>
          <w:rFonts w:ascii="仿宋" w:hAnsi="仿宋" w:cs="仿宋"/>
          <w:color w:val="000000"/>
          <w:spacing w:val="-9"/>
          <w:sz w:val="23"/>
        </w:rPr>
        <w:t>属于"优"。</w:t>
      </w:r>
    </w:p>
    <w:p w14:paraId="291BB7D5">
      <w:pPr>
        <w:spacing w:before="370" w:after="0" w:line="39" w:lineRule="exact"/>
        <w:ind w:left="1370" w:right="0" w:firstLine="0"/>
        <w:jc w:val="left"/>
        <w:rPr>
          <w:rFonts w:ascii="仿宋"/>
          <w:color w:val="000000"/>
          <w:spacing w:val="0"/>
          <w:sz w:val="23"/>
        </w:rPr>
      </w:pPr>
      <w:r>
        <w:rPr>
          <w:rFonts w:ascii="仿宋" w:hAnsi="仿宋" w:cs="仿宋"/>
          <w:color w:val="000000"/>
          <w:spacing w:val="-2"/>
          <w:sz w:val="23"/>
        </w:rPr>
        <w:t>2.全年目标实际完成情况</w:t>
      </w:r>
    </w:p>
    <w:p w14:paraId="4A0A7E20">
      <w:pPr>
        <w:spacing w:before="358" w:after="0" w:line="39" w:lineRule="exact"/>
        <w:ind w:left="1598" w:right="0" w:firstLine="0"/>
        <w:jc w:val="left"/>
        <w:rPr>
          <w:rFonts w:ascii="仿宋"/>
          <w:color w:val="000000"/>
          <w:spacing w:val="0"/>
          <w:sz w:val="23"/>
        </w:rPr>
      </w:pPr>
      <w:r>
        <w:rPr>
          <w:rFonts w:ascii="仿宋" w:hAnsi="仿宋" w:cs="仿宋"/>
          <w:color w:val="000000"/>
          <w:spacing w:val="-2"/>
          <w:sz w:val="23"/>
        </w:rPr>
        <w:t>根据年初预算全部完成</w:t>
      </w:r>
    </w:p>
    <w:p w14:paraId="1597AEDC">
      <w:pPr>
        <w:spacing w:before="766" w:after="0" w:line="39" w:lineRule="exact"/>
        <w:ind w:left="1370" w:right="0" w:firstLine="0"/>
        <w:jc w:val="left"/>
        <w:rPr>
          <w:rFonts w:ascii="仿宋"/>
          <w:color w:val="000000"/>
          <w:spacing w:val="0"/>
          <w:sz w:val="23"/>
        </w:rPr>
      </w:pPr>
      <w:r>
        <w:rPr>
          <w:rFonts w:ascii="仿宋" w:hAnsi="仿宋" w:cs="仿宋"/>
          <w:color w:val="000000"/>
          <w:spacing w:val="-2"/>
          <w:sz w:val="23"/>
        </w:rPr>
        <w:t>3.项目实施和预算执行情况分析</w:t>
      </w:r>
    </w:p>
    <w:p w14:paraId="17A8BDD8">
      <w:pPr>
        <w:spacing w:before="370" w:after="0" w:line="39" w:lineRule="exact"/>
        <w:ind w:left="1598" w:right="0" w:firstLine="0"/>
        <w:jc w:val="left"/>
        <w:rPr>
          <w:rFonts w:ascii="仿宋"/>
          <w:color w:val="000000"/>
          <w:spacing w:val="0"/>
          <w:sz w:val="23"/>
        </w:rPr>
      </w:pPr>
      <w:r>
        <w:rPr>
          <w:rFonts w:ascii="仿宋" w:hAnsi="仿宋" w:cs="仿宋"/>
          <w:color w:val="000000"/>
          <w:spacing w:val="-2"/>
          <w:sz w:val="23"/>
        </w:rPr>
        <w:t>减轻义务教育家庭上学经济负担，提高学生身体素质。</w:t>
      </w:r>
    </w:p>
    <w:p w14:paraId="3D63FD86">
      <w:pPr>
        <w:spacing w:before="766" w:after="0" w:line="39" w:lineRule="exact"/>
        <w:ind w:left="1370" w:right="0" w:firstLine="0"/>
        <w:jc w:val="left"/>
        <w:rPr>
          <w:rFonts w:ascii="仿宋"/>
          <w:color w:val="000000"/>
          <w:spacing w:val="0"/>
          <w:sz w:val="23"/>
        </w:rPr>
      </w:pPr>
      <w:r>
        <w:rPr>
          <w:rFonts w:ascii="仿宋" w:hAnsi="仿宋" w:cs="仿宋"/>
          <w:color w:val="000000"/>
          <w:spacing w:val="-2"/>
          <w:sz w:val="23"/>
        </w:rPr>
        <w:t>4.产出情况及分析</w:t>
      </w:r>
    </w:p>
    <w:p w14:paraId="4F05DD0E">
      <w:pPr>
        <w:spacing w:before="370" w:after="0" w:line="39" w:lineRule="exact"/>
        <w:ind w:left="1598" w:right="0" w:firstLine="0"/>
        <w:jc w:val="left"/>
        <w:rPr>
          <w:rFonts w:ascii="仿宋"/>
          <w:color w:val="000000"/>
          <w:spacing w:val="0"/>
          <w:sz w:val="23"/>
        </w:rPr>
      </w:pPr>
      <w:r>
        <w:rPr>
          <w:rFonts w:ascii="仿宋" w:hAnsi="仿宋" w:cs="仿宋"/>
          <w:color w:val="000000"/>
          <w:spacing w:val="-2"/>
          <w:sz w:val="23"/>
        </w:rPr>
        <w:t>提高学生身体素质。</w:t>
      </w:r>
    </w:p>
    <w:p w14:paraId="5B304C48">
      <w:pPr>
        <w:spacing w:before="1174" w:after="0" w:line="39" w:lineRule="exact"/>
        <w:ind w:left="1370" w:right="0" w:firstLine="0"/>
        <w:jc w:val="left"/>
        <w:rPr>
          <w:rFonts w:ascii="仿宋"/>
          <w:color w:val="000000"/>
          <w:spacing w:val="0"/>
          <w:sz w:val="23"/>
        </w:rPr>
      </w:pPr>
      <w:r>
        <w:rPr>
          <w:rFonts w:ascii="仿宋" w:hAnsi="仿宋" w:cs="仿宋"/>
          <w:color w:val="000000"/>
          <w:spacing w:val="-2"/>
          <w:sz w:val="23"/>
        </w:rPr>
        <w:t>5.效益情况及分析</w:t>
      </w:r>
    </w:p>
    <w:p w14:paraId="4E3D01F6">
      <w:pPr>
        <w:spacing w:before="358" w:after="0" w:line="39" w:lineRule="exact"/>
        <w:ind w:left="1598" w:right="0" w:firstLine="0"/>
        <w:jc w:val="left"/>
        <w:rPr>
          <w:rFonts w:ascii="仿宋"/>
          <w:color w:val="000000"/>
          <w:spacing w:val="0"/>
          <w:sz w:val="23"/>
        </w:rPr>
      </w:pPr>
      <w:r>
        <w:rPr>
          <w:rFonts w:ascii="仿宋" w:hAnsi="仿宋" w:cs="仿宋"/>
          <w:color w:val="000000"/>
          <w:spacing w:val="-2"/>
          <w:sz w:val="23"/>
        </w:rPr>
        <w:t>减轻义务教育家庭上学经济负担</w:t>
      </w:r>
    </w:p>
    <w:p w14:paraId="0EBF2654">
      <w:pPr>
        <w:spacing w:before="1174" w:after="0" w:line="39" w:lineRule="exact"/>
        <w:ind w:left="1370" w:right="0" w:firstLine="0"/>
        <w:jc w:val="left"/>
        <w:rPr>
          <w:rFonts w:ascii="仿宋"/>
          <w:color w:val="000000"/>
          <w:spacing w:val="0"/>
          <w:sz w:val="23"/>
        </w:rPr>
      </w:pPr>
      <w:r>
        <w:rPr>
          <w:rFonts w:ascii="仿宋" w:hAnsi="仿宋" w:cs="仿宋"/>
          <w:color w:val="000000"/>
          <w:spacing w:val="-2"/>
          <w:sz w:val="23"/>
        </w:rPr>
        <w:t>6.满意度情况及分析</w:t>
      </w:r>
    </w:p>
    <w:p w14:paraId="4BD7EBD0">
      <w:pPr>
        <w:spacing w:before="370" w:after="0" w:line="39" w:lineRule="exact"/>
        <w:ind w:left="1598" w:right="0" w:firstLine="0"/>
        <w:jc w:val="left"/>
        <w:rPr>
          <w:rFonts w:ascii="仿宋"/>
          <w:color w:val="000000"/>
          <w:spacing w:val="0"/>
          <w:sz w:val="23"/>
        </w:rPr>
      </w:pPr>
      <w:r>
        <w:rPr>
          <w:rFonts w:ascii="仿宋" w:hAnsi="仿宋" w:cs="仿宋"/>
          <w:color w:val="000000"/>
          <w:spacing w:val="-2"/>
          <w:sz w:val="23"/>
        </w:rPr>
        <w:t>师生一致好评</w:t>
      </w:r>
    </w:p>
    <w:p w14:paraId="3E9A401A">
      <w:pPr>
        <w:spacing w:before="5704" w:after="0" w:line="170" w:lineRule="exact"/>
        <w:ind w:left="5241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MingLiU"/>
          <w:color w:val="000000"/>
          <w:spacing w:val="-11"/>
          <w:sz w:val="16"/>
        </w:rPr>
        <w:t>-37-</w:t>
      </w:r>
    </w:p>
    <w:p w14:paraId="5C806199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 w14:paraId="05B0FC4C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 w14:paraId="613C1AD0">
      <w:pPr>
        <w:spacing w:before="0" w:after="0" w:line="170" w:lineRule="exact"/>
        <w:ind w:left="0" w:right="0" w:firstLine="0"/>
        <w:jc w:val="left"/>
        <w:rPr>
          <w:rFonts w:ascii="Times New Roman"/>
          <w:color w:val="000000"/>
          <w:spacing w:val="0"/>
          <w:sz w:val="16"/>
        </w:rPr>
      </w:pPr>
      <w:r>
        <w:pict>
          <v:shape id="_x0000101" o:spid="_x0000_s1127" o:spt="75" type="#_x0000_t75" style="position:absolute;left:0pt;margin-left:57.5pt;margin-top:38.75pt;height:674.8pt;width:482.15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68" o:title=""/>
            <o:lock v:ext="edit" aspectratio="t"/>
          </v:shape>
        </w:pict>
      </w:r>
      <w:r>
        <w:pict>
          <v:shape id="_x0000102" o:spid="_x0000_s1128" o:spt="75" type="#_x0000_t75" style="position:absolute;left:0pt;margin-left:29pt;margin-top:29pt;height:3pt;width:537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29" o:title=""/>
            <o:lock v:ext="edit" aspectratio="t"/>
          </v:shape>
        </w:pict>
      </w:r>
      <w:r>
        <w:rPr>
          <w:rFonts w:ascii="MingLiU" w:hAnsi="MingLiU" w:cs="MingLiU"/>
          <w:color w:val="000000"/>
          <w:spacing w:val="-1"/>
          <w:sz w:val="16"/>
        </w:rPr>
        <w:t>兴县奥家湾乡中心校2023年单位决算公开报告</w:t>
      </w:r>
    </w:p>
    <w:p w14:paraId="12BD13B0">
      <w:pPr>
        <w:spacing w:before="3706" w:after="0" w:line="43" w:lineRule="exact"/>
        <w:ind w:left="1370" w:right="0" w:firstLine="0"/>
        <w:jc w:val="left"/>
        <w:rPr>
          <w:rFonts w:ascii="Times New Roman"/>
          <w:color w:val="000000"/>
          <w:spacing w:val="0"/>
          <w:sz w:val="26"/>
        </w:rPr>
      </w:pPr>
      <w:r>
        <w:rPr>
          <w:rFonts w:ascii="仿宋" w:hAnsi="仿宋" w:cs="仿宋"/>
          <w:color w:val="000000"/>
          <w:spacing w:val="4"/>
          <w:sz w:val="26"/>
        </w:rPr>
        <w:t>四、项目主要经验做法</w:t>
      </w:r>
    </w:p>
    <w:p w14:paraId="43642EB7">
      <w:pPr>
        <w:spacing w:before="465" w:after="0" w:line="39" w:lineRule="exact"/>
        <w:ind w:left="1827" w:right="0" w:firstLine="0"/>
        <w:jc w:val="left"/>
        <w:rPr>
          <w:rFonts w:ascii="Times New Roman"/>
          <w:color w:val="000000"/>
          <w:spacing w:val="0"/>
          <w:sz w:val="23"/>
        </w:rPr>
      </w:pPr>
      <w:r>
        <w:rPr>
          <w:rFonts w:ascii="仿宋" w:hAnsi="仿宋" w:cs="仿宋"/>
          <w:color w:val="000000"/>
          <w:spacing w:val="-2"/>
          <w:sz w:val="23"/>
        </w:rPr>
        <w:t>提高基层教育资金投入，减轻义务教育家庭上学经济负担</w:t>
      </w:r>
    </w:p>
    <w:p w14:paraId="208CC4C5">
      <w:pPr>
        <w:spacing w:before="1458" w:after="0" w:line="43" w:lineRule="exact"/>
        <w:ind w:left="1370" w:right="0" w:firstLine="0"/>
        <w:jc w:val="left"/>
        <w:rPr>
          <w:rFonts w:ascii="Times New Roman"/>
          <w:color w:val="000000"/>
          <w:spacing w:val="0"/>
          <w:sz w:val="26"/>
        </w:rPr>
      </w:pPr>
      <w:r>
        <w:rPr>
          <w:rFonts w:ascii="仿宋" w:hAnsi="仿宋" w:cs="仿宋"/>
          <w:color w:val="000000"/>
          <w:spacing w:val="4"/>
          <w:sz w:val="26"/>
        </w:rPr>
        <w:t>五、项目管理中存在的主要问题及原因分析</w:t>
      </w:r>
    </w:p>
    <w:p w14:paraId="2F5D6172">
      <w:pPr>
        <w:spacing w:before="465" w:after="0" w:line="39" w:lineRule="exact"/>
        <w:ind w:left="1827" w:right="0" w:firstLine="0"/>
        <w:jc w:val="left"/>
        <w:rPr>
          <w:rFonts w:ascii="Times New Roman"/>
          <w:color w:val="000000"/>
          <w:spacing w:val="0"/>
          <w:sz w:val="23"/>
        </w:rPr>
      </w:pPr>
      <w:r>
        <w:rPr>
          <w:rFonts w:ascii="仿宋" w:hAnsi="仿宋" w:cs="仿宋"/>
          <w:color w:val="000000"/>
          <w:spacing w:val="-2"/>
          <w:sz w:val="23"/>
        </w:rPr>
        <w:t>基础教育薄弱</w:t>
      </w:r>
    </w:p>
    <w:p w14:paraId="303C0833">
      <w:pPr>
        <w:spacing w:before="1410" w:after="0" w:line="43" w:lineRule="exact"/>
        <w:ind w:left="1370" w:right="0" w:firstLine="0"/>
        <w:jc w:val="left"/>
        <w:rPr>
          <w:rFonts w:ascii="Times New Roman"/>
          <w:color w:val="000000"/>
          <w:spacing w:val="0"/>
          <w:sz w:val="26"/>
        </w:rPr>
      </w:pPr>
      <w:r>
        <w:rPr>
          <w:rFonts w:ascii="仿宋" w:hAnsi="仿宋" w:cs="仿宋"/>
          <w:color w:val="000000"/>
          <w:spacing w:val="4"/>
          <w:sz w:val="26"/>
        </w:rPr>
        <w:t>六、下一步改进措施及管理建议</w:t>
      </w:r>
    </w:p>
    <w:p w14:paraId="59DE8028">
      <w:pPr>
        <w:spacing w:before="465" w:after="0" w:line="39" w:lineRule="exact"/>
        <w:ind w:left="1827" w:right="0" w:firstLine="0"/>
        <w:jc w:val="left"/>
        <w:rPr>
          <w:rFonts w:ascii="Times New Roman"/>
          <w:color w:val="000000"/>
          <w:spacing w:val="0"/>
          <w:sz w:val="23"/>
        </w:rPr>
      </w:pPr>
      <w:r>
        <w:rPr>
          <w:rFonts w:ascii="仿宋" w:hAnsi="仿宋" w:cs="仿宋"/>
          <w:color w:val="000000"/>
          <w:spacing w:val="-2"/>
          <w:sz w:val="23"/>
        </w:rPr>
        <w:t>提高基层教育资金投入，减轻义务教育家庭上学经济负担</w:t>
      </w:r>
    </w:p>
    <w:p w14:paraId="32660A27">
      <w:pPr>
        <w:spacing w:before="7757" w:after="0" w:line="170" w:lineRule="exact"/>
        <w:ind w:left="5241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MingLiU"/>
          <w:color w:val="000000"/>
          <w:spacing w:val="-11"/>
          <w:sz w:val="16"/>
        </w:rPr>
        <w:t>-38-</w:t>
      </w:r>
    </w:p>
    <w:p w14:paraId="5C590F14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 w14:paraId="5877BABD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 w14:paraId="740058CF">
      <w:pPr>
        <w:spacing w:before="0" w:after="0" w:line="170" w:lineRule="exact"/>
        <w:ind w:left="0" w:right="0" w:firstLine="0"/>
        <w:jc w:val="left"/>
        <w:rPr>
          <w:rFonts w:ascii="Times New Roman"/>
          <w:color w:val="000000"/>
          <w:spacing w:val="0"/>
          <w:sz w:val="16"/>
        </w:rPr>
      </w:pPr>
      <w:r>
        <w:pict>
          <v:shape id="_x0000103" o:spid="_x0000_s1129" o:spt="75" type="#_x0000_t75" style="position:absolute;left:0pt;margin-left:57.5pt;margin-top:38.75pt;height:674.8pt;width:482.15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69" o:title=""/>
            <o:lock v:ext="edit" aspectratio="t"/>
          </v:shape>
        </w:pict>
      </w:r>
      <w:r>
        <w:pict>
          <v:shape id="_x0000104" o:spid="_x0000_s1130" o:spt="75" type="#_x0000_t75" style="position:absolute;left:0pt;margin-left:29pt;margin-top:29pt;height:3pt;width:537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29" o:title=""/>
            <o:lock v:ext="edit" aspectratio="t"/>
          </v:shape>
        </w:pict>
      </w:r>
      <w:r>
        <w:rPr>
          <w:rFonts w:ascii="MingLiU" w:hAnsi="MingLiU" w:cs="MingLiU"/>
          <w:color w:val="000000"/>
          <w:spacing w:val="-1"/>
          <w:sz w:val="16"/>
        </w:rPr>
        <w:t>兴县奥家湾乡中心校2023年单位决算公开报告</w:t>
      </w:r>
    </w:p>
    <w:p w14:paraId="5CEED63C">
      <w:pPr>
        <w:spacing w:before="3255" w:after="0" w:line="51" w:lineRule="exact"/>
        <w:ind w:left="2787" w:right="0" w:firstLine="0"/>
        <w:jc w:val="left"/>
        <w:rPr>
          <w:rFonts w:ascii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4"/>
          <w:sz w:val="32"/>
        </w:rPr>
        <w:t>项目支出绩效自评分析报告</w:t>
      </w:r>
    </w:p>
    <w:p w14:paraId="4B0CFE33">
      <w:pPr>
        <w:spacing w:before="4041" w:after="0" w:line="39" w:lineRule="exact"/>
        <w:ind w:left="2367" w:right="0" w:firstLine="0"/>
        <w:jc w:val="left"/>
        <w:rPr>
          <w:rFonts w:ascii="仿宋"/>
          <w:color w:val="000000"/>
          <w:spacing w:val="0"/>
          <w:sz w:val="23"/>
        </w:rPr>
      </w:pPr>
      <w:r>
        <w:rPr>
          <w:rFonts w:ascii="仿宋" w:hAnsi="仿宋" w:cs="仿宋"/>
          <w:color w:val="000000"/>
          <w:spacing w:val="-2"/>
          <w:sz w:val="23"/>
        </w:rPr>
        <w:t>项目名称：2023年春季义务教育阶段学校课后服务费</w:t>
      </w:r>
    </w:p>
    <w:p w14:paraId="15E04D18">
      <w:pPr>
        <w:spacing w:before="466" w:after="0" w:line="39" w:lineRule="exact"/>
        <w:ind w:left="2367" w:right="0" w:firstLine="0"/>
        <w:jc w:val="left"/>
        <w:rPr>
          <w:rFonts w:ascii="仿宋"/>
          <w:color w:val="000000"/>
          <w:spacing w:val="0"/>
          <w:sz w:val="23"/>
        </w:rPr>
      </w:pPr>
      <w:r>
        <w:rPr>
          <w:rFonts w:ascii="仿宋" w:hAnsi="仿宋" w:cs="仿宋"/>
          <w:color w:val="000000"/>
          <w:spacing w:val="-2"/>
          <w:sz w:val="23"/>
        </w:rPr>
        <w:t>项目单位：044036-兴县奥家湾乡中心校</w:t>
      </w:r>
    </w:p>
    <w:p w14:paraId="65503307">
      <w:pPr>
        <w:spacing w:before="466" w:after="0" w:line="39" w:lineRule="exact"/>
        <w:ind w:left="2367" w:right="0" w:firstLine="0"/>
        <w:jc w:val="left"/>
        <w:rPr>
          <w:rFonts w:ascii="仿宋"/>
          <w:color w:val="000000"/>
          <w:spacing w:val="0"/>
          <w:sz w:val="23"/>
        </w:rPr>
      </w:pPr>
      <w:r>
        <w:rPr>
          <w:rFonts w:ascii="仿宋" w:hAnsi="仿宋" w:cs="仿宋"/>
          <w:color w:val="000000"/>
          <w:spacing w:val="-2"/>
          <w:sz w:val="23"/>
        </w:rPr>
        <w:t>主管部门：044-兴县教育科技局</w:t>
      </w:r>
    </w:p>
    <w:p w14:paraId="036B28A0">
      <w:pPr>
        <w:spacing w:before="3082" w:after="0" w:line="39" w:lineRule="exact"/>
        <w:ind w:left="4071" w:right="0" w:firstLine="0"/>
        <w:jc w:val="left"/>
        <w:rPr>
          <w:rFonts w:ascii="仿宋"/>
          <w:color w:val="000000"/>
          <w:spacing w:val="0"/>
          <w:sz w:val="23"/>
        </w:rPr>
      </w:pPr>
      <w:r>
        <w:rPr>
          <w:rFonts w:ascii="仿宋" w:hAnsi="仿宋" w:cs="仿宋"/>
          <w:color w:val="000000"/>
          <w:spacing w:val="-1"/>
          <w:sz w:val="23"/>
        </w:rPr>
        <w:t>2023年</w:t>
      </w:r>
      <w:r>
        <w:rPr>
          <w:rFonts w:ascii="仿宋"/>
          <w:color w:val="000000"/>
          <w:spacing w:val="58"/>
          <w:sz w:val="23"/>
        </w:rPr>
        <w:t xml:space="preserve"> </w:t>
      </w:r>
      <w:r>
        <w:rPr>
          <w:rFonts w:ascii="仿宋" w:hAnsi="仿宋" w:cs="仿宋"/>
          <w:color w:val="000000"/>
          <w:spacing w:val="-23"/>
          <w:sz w:val="23"/>
        </w:rPr>
        <w:t>12月</w:t>
      </w:r>
    </w:p>
    <w:p w14:paraId="346ECA22">
      <w:pPr>
        <w:spacing w:before="4456" w:after="0" w:line="170" w:lineRule="exact"/>
        <w:ind w:left="5241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MingLiU"/>
          <w:color w:val="000000"/>
          <w:spacing w:val="-11"/>
          <w:sz w:val="16"/>
        </w:rPr>
        <w:t>-39-</w:t>
      </w:r>
    </w:p>
    <w:p w14:paraId="77C0CE47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 w14:paraId="60EB717D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 w14:paraId="78A95AA3">
      <w:pPr>
        <w:spacing w:before="0" w:after="0" w:line="170" w:lineRule="exact"/>
        <w:ind w:left="0" w:right="0" w:firstLine="0"/>
        <w:jc w:val="left"/>
        <w:rPr>
          <w:rFonts w:ascii="Times New Roman"/>
          <w:color w:val="000000"/>
          <w:spacing w:val="0"/>
          <w:sz w:val="16"/>
        </w:rPr>
      </w:pPr>
      <w:r>
        <w:pict>
          <v:shape id="_x0000105" o:spid="_x0000_s1131" o:spt="75" type="#_x0000_t75" style="position:absolute;left:0pt;margin-left:57.5pt;margin-top:38.75pt;height:674.8pt;width:482.15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53" o:title=""/>
            <o:lock v:ext="edit" aspectratio="t"/>
          </v:shape>
        </w:pict>
      </w:r>
      <w:r>
        <w:pict>
          <v:shape id="_x0000106" o:spid="_x0000_s1132" o:spt="75" type="#_x0000_t75" style="position:absolute;left:0pt;margin-left:29pt;margin-top:29pt;height:3pt;width:537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29" o:title=""/>
            <o:lock v:ext="edit" aspectratio="t"/>
          </v:shape>
        </w:pict>
      </w:r>
      <w:r>
        <w:rPr>
          <w:rFonts w:ascii="MingLiU" w:hAnsi="MingLiU" w:cs="MingLiU"/>
          <w:color w:val="000000"/>
          <w:spacing w:val="-1"/>
          <w:sz w:val="16"/>
        </w:rPr>
        <w:t>兴县奥家湾乡中心校2023年单位决算公开报告</w:t>
      </w:r>
    </w:p>
    <w:p w14:paraId="37D99355">
      <w:pPr>
        <w:spacing w:before="2479" w:after="0" w:line="46" w:lineRule="exact"/>
        <w:ind w:left="4359" w:right="0" w:firstLine="0"/>
        <w:jc w:val="left"/>
        <w:rPr>
          <w:rFonts w:ascii="仿宋"/>
          <w:color w:val="000000"/>
          <w:spacing w:val="0"/>
          <w:sz w:val="29"/>
        </w:rPr>
      </w:pPr>
      <w:r>
        <w:rPr>
          <w:rFonts w:ascii="仿宋" w:hAnsi="仿宋" w:cs="仿宋"/>
          <w:color w:val="000000"/>
          <w:spacing w:val="0"/>
          <w:sz w:val="29"/>
        </w:rPr>
        <w:t>目</w:t>
      </w:r>
      <w:r>
        <w:rPr>
          <w:rFonts w:ascii="仿宋"/>
          <w:color w:val="000000"/>
          <w:spacing w:val="585"/>
          <w:sz w:val="29"/>
        </w:rPr>
        <w:t xml:space="preserve"> </w:t>
      </w:r>
      <w:r>
        <w:rPr>
          <w:rFonts w:ascii="仿宋" w:hAnsi="仿宋" w:cs="仿宋"/>
          <w:color w:val="000000"/>
          <w:spacing w:val="0"/>
          <w:sz w:val="29"/>
        </w:rPr>
        <w:t>录</w:t>
      </w:r>
    </w:p>
    <w:p w14:paraId="15118648">
      <w:pPr>
        <w:spacing w:before="480" w:after="0" w:line="34" w:lineRule="exact"/>
        <w:ind w:left="1767" w:right="0" w:firstLine="0"/>
        <w:jc w:val="left"/>
        <w:rPr>
          <w:rFonts w:ascii="仿宋"/>
          <w:color w:val="000000"/>
          <w:spacing w:val="0"/>
          <w:sz w:val="19"/>
        </w:rPr>
      </w:pPr>
      <w:r>
        <w:rPr>
          <w:rFonts w:ascii="仿宋" w:hAnsi="仿宋" w:cs="仿宋"/>
          <w:color w:val="000000"/>
          <w:spacing w:val="2"/>
          <w:sz w:val="19"/>
        </w:rPr>
        <w:t>一、项目的基本情况</w:t>
      </w:r>
      <w:r>
        <w:rPr>
          <w:rFonts w:ascii="仿宋"/>
          <w:color w:val="000000"/>
          <w:spacing w:val="13"/>
          <w:sz w:val="19"/>
        </w:rPr>
        <w:t xml:space="preserve"> </w:t>
      </w:r>
      <w:r>
        <w:rPr>
          <w:rFonts w:ascii="仿宋"/>
          <w:color w:val="000000"/>
          <w:spacing w:val="1"/>
          <w:sz w:val="19"/>
        </w:rPr>
        <w:t>.............................................3</w:t>
      </w:r>
    </w:p>
    <w:p w14:paraId="0150FB66">
      <w:pPr>
        <w:spacing w:before="422" w:after="0" w:line="34" w:lineRule="exact"/>
        <w:ind w:left="1995" w:right="0" w:firstLine="0"/>
        <w:jc w:val="left"/>
        <w:rPr>
          <w:rFonts w:ascii="仿宋"/>
          <w:color w:val="000000"/>
          <w:spacing w:val="0"/>
          <w:sz w:val="19"/>
        </w:rPr>
      </w:pPr>
      <w:r>
        <w:rPr>
          <w:rFonts w:ascii="仿宋" w:hAnsi="仿宋" w:cs="仿宋"/>
          <w:color w:val="000000"/>
          <w:spacing w:val="2"/>
          <w:sz w:val="19"/>
        </w:rPr>
        <w:t>（一）项目概况</w:t>
      </w:r>
      <w:r>
        <w:rPr>
          <w:rFonts w:ascii="仿宋"/>
          <w:color w:val="000000"/>
          <w:spacing w:val="1"/>
          <w:sz w:val="19"/>
        </w:rPr>
        <w:t xml:space="preserve"> ...............................................3</w:t>
      </w:r>
    </w:p>
    <w:p w14:paraId="2BE22A4C">
      <w:pPr>
        <w:spacing w:before="314" w:after="0" w:line="34" w:lineRule="exact"/>
        <w:ind w:left="1995" w:right="0" w:firstLine="0"/>
        <w:jc w:val="left"/>
        <w:rPr>
          <w:rFonts w:ascii="仿宋"/>
          <w:color w:val="000000"/>
          <w:spacing w:val="0"/>
          <w:sz w:val="19"/>
        </w:rPr>
      </w:pPr>
      <w:r>
        <w:rPr>
          <w:rFonts w:ascii="仿宋" w:hAnsi="仿宋" w:cs="仿宋"/>
          <w:color w:val="000000"/>
          <w:spacing w:val="2"/>
          <w:sz w:val="19"/>
        </w:rPr>
        <w:t>（二）项目绩效目标</w:t>
      </w:r>
      <w:r>
        <w:rPr>
          <w:rFonts w:ascii="仿宋"/>
          <w:color w:val="000000"/>
          <w:spacing w:val="13"/>
          <w:sz w:val="19"/>
        </w:rPr>
        <w:t xml:space="preserve"> </w:t>
      </w:r>
      <w:r>
        <w:rPr>
          <w:rFonts w:ascii="仿宋"/>
          <w:color w:val="000000"/>
          <w:spacing w:val="1"/>
          <w:sz w:val="19"/>
        </w:rPr>
        <w:t>...........................................4</w:t>
      </w:r>
    </w:p>
    <w:p w14:paraId="686C9FE8">
      <w:pPr>
        <w:spacing w:before="326" w:after="0" w:line="34" w:lineRule="exact"/>
        <w:ind w:left="1995" w:right="0" w:firstLine="0"/>
        <w:jc w:val="left"/>
        <w:rPr>
          <w:rFonts w:ascii="仿宋"/>
          <w:color w:val="000000"/>
          <w:spacing w:val="0"/>
          <w:sz w:val="19"/>
        </w:rPr>
      </w:pPr>
      <w:r>
        <w:rPr>
          <w:rFonts w:ascii="仿宋" w:hAnsi="仿宋" w:cs="仿宋"/>
          <w:color w:val="000000"/>
          <w:spacing w:val="2"/>
          <w:sz w:val="19"/>
        </w:rPr>
        <w:t>（三）项目实施计划</w:t>
      </w:r>
      <w:r>
        <w:rPr>
          <w:rFonts w:ascii="仿宋"/>
          <w:color w:val="000000"/>
          <w:spacing w:val="13"/>
          <w:sz w:val="19"/>
        </w:rPr>
        <w:t xml:space="preserve"> </w:t>
      </w:r>
      <w:r>
        <w:rPr>
          <w:rFonts w:ascii="仿宋"/>
          <w:color w:val="000000"/>
          <w:spacing w:val="1"/>
          <w:sz w:val="19"/>
        </w:rPr>
        <w:t>...........................................4</w:t>
      </w:r>
    </w:p>
    <w:p w14:paraId="7D11DC90">
      <w:pPr>
        <w:spacing w:before="410" w:after="0" w:line="34" w:lineRule="exact"/>
        <w:ind w:left="1767" w:right="0" w:firstLine="0"/>
        <w:jc w:val="left"/>
        <w:rPr>
          <w:rFonts w:ascii="仿宋"/>
          <w:color w:val="000000"/>
          <w:spacing w:val="0"/>
          <w:sz w:val="19"/>
        </w:rPr>
      </w:pPr>
      <w:r>
        <w:rPr>
          <w:rFonts w:ascii="仿宋" w:hAnsi="仿宋" w:cs="仿宋"/>
          <w:color w:val="000000"/>
          <w:spacing w:val="2"/>
          <w:sz w:val="19"/>
        </w:rPr>
        <w:t>二、项目绩效完成情况</w:t>
      </w:r>
      <w:r>
        <w:rPr>
          <w:rFonts w:ascii="仿宋"/>
          <w:color w:val="000000"/>
          <w:spacing w:val="25"/>
          <w:sz w:val="19"/>
        </w:rPr>
        <w:t xml:space="preserve"> </w:t>
      </w:r>
      <w:r>
        <w:rPr>
          <w:rFonts w:ascii="仿宋"/>
          <w:color w:val="000000"/>
          <w:spacing w:val="1"/>
          <w:sz w:val="19"/>
        </w:rPr>
        <w:t>...........................................5</w:t>
      </w:r>
    </w:p>
    <w:p w14:paraId="17FA791D">
      <w:pPr>
        <w:spacing w:before="422" w:after="0" w:line="34" w:lineRule="exact"/>
        <w:ind w:left="1995" w:right="0" w:firstLine="0"/>
        <w:jc w:val="left"/>
        <w:rPr>
          <w:rFonts w:ascii="仿宋"/>
          <w:color w:val="000000"/>
          <w:spacing w:val="0"/>
          <w:sz w:val="19"/>
        </w:rPr>
      </w:pPr>
      <w:r>
        <w:rPr>
          <w:rFonts w:ascii="仿宋" w:hAnsi="仿宋" w:cs="仿宋"/>
          <w:color w:val="000000"/>
          <w:spacing w:val="2"/>
          <w:sz w:val="19"/>
        </w:rPr>
        <w:t>（一）预算执行情况</w:t>
      </w:r>
      <w:r>
        <w:rPr>
          <w:rFonts w:ascii="仿宋"/>
          <w:color w:val="000000"/>
          <w:spacing w:val="13"/>
          <w:sz w:val="19"/>
        </w:rPr>
        <w:t xml:space="preserve"> </w:t>
      </w:r>
      <w:r>
        <w:rPr>
          <w:rFonts w:ascii="仿宋"/>
          <w:color w:val="000000"/>
          <w:spacing w:val="1"/>
          <w:sz w:val="19"/>
        </w:rPr>
        <w:t>...........................................5</w:t>
      </w:r>
    </w:p>
    <w:p w14:paraId="4DA860C0">
      <w:pPr>
        <w:spacing w:before="326" w:after="0" w:line="34" w:lineRule="exact"/>
        <w:ind w:left="1995" w:right="0" w:firstLine="0"/>
        <w:jc w:val="left"/>
        <w:rPr>
          <w:rFonts w:ascii="仿宋"/>
          <w:color w:val="000000"/>
          <w:spacing w:val="0"/>
          <w:sz w:val="19"/>
        </w:rPr>
      </w:pPr>
      <w:r>
        <w:rPr>
          <w:rFonts w:ascii="仿宋" w:hAnsi="仿宋" w:cs="仿宋"/>
          <w:color w:val="000000"/>
          <w:spacing w:val="2"/>
          <w:sz w:val="19"/>
        </w:rPr>
        <w:t>（二）指标完成情况</w:t>
      </w:r>
      <w:r>
        <w:rPr>
          <w:rFonts w:ascii="仿宋"/>
          <w:color w:val="000000"/>
          <w:spacing w:val="13"/>
          <w:sz w:val="19"/>
        </w:rPr>
        <w:t xml:space="preserve"> </w:t>
      </w:r>
      <w:r>
        <w:rPr>
          <w:rFonts w:ascii="仿宋"/>
          <w:color w:val="000000"/>
          <w:spacing w:val="1"/>
          <w:sz w:val="19"/>
        </w:rPr>
        <w:t>...........................................6</w:t>
      </w:r>
    </w:p>
    <w:p w14:paraId="346D3936">
      <w:pPr>
        <w:spacing w:before="410" w:after="0" w:line="34" w:lineRule="exact"/>
        <w:ind w:left="1767" w:right="0" w:firstLine="0"/>
        <w:jc w:val="left"/>
        <w:rPr>
          <w:rFonts w:ascii="仿宋"/>
          <w:color w:val="000000"/>
          <w:spacing w:val="0"/>
          <w:sz w:val="19"/>
        </w:rPr>
      </w:pPr>
      <w:r>
        <w:rPr>
          <w:rFonts w:ascii="仿宋" w:hAnsi="仿宋" w:cs="仿宋"/>
          <w:color w:val="000000"/>
          <w:spacing w:val="2"/>
          <w:sz w:val="19"/>
        </w:rPr>
        <w:t>三、项目自评结果</w:t>
      </w:r>
      <w:r>
        <w:rPr>
          <w:rFonts w:ascii="仿宋"/>
          <w:color w:val="000000"/>
          <w:spacing w:val="13"/>
          <w:sz w:val="19"/>
        </w:rPr>
        <w:t xml:space="preserve"> </w:t>
      </w:r>
      <w:r>
        <w:rPr>
          <w:rFonts w:ascii="仿宋"/>
          <w:color w:val="000000"/>
          <w:spacing w:val="2"/>
          <w:sz w:val="19"/>
        </w:rPr>
        <w:t>...............................................7</w:t>
      </w:r>
    </w:p>
    <w:p w14:paraId="5C4F4637">
      <w:pPr>
        <w:spacing w:before="422" w:after="0" w:line="34" w:lineRule="exact"/>
        <w:ind w:left="1767" w:right="0" w:firstLine="0"/>
        <w:jc w:val="left"/>
        <w:rPr>
          <w:rFonts w:ascii="仿宋"/>
          <w:color w:val="000000"/>
          <w:spacing w:val="0"/>
          <w:sz w:val="19"/>
        </w:rPr>
      </w:pPr>
      <w:r>
        <w:rPr>
          <w:rFonts w:ascii="仿宋" w:hAnsi="仿宋" w:cs="仿宋"/>
          <w:color w:val="000000"/>
          <w:spacing w:val="2"/>
          <w:sz w:val="19"/>
        </w:rPr>
        <w:t>四、项目主要经验做法</w:t>
      </w:r>
      <w:r>
        <w:rPr>
          <w:rFonts w:ascii="仿宋"/>
          <w:color w:val="000000"/>
          <w:spacing w:val="25"/>
          <w:sz w:val="19"/>
        </w:rPr>
        <w:t xml:space="preserve"> </w:t>
      </w:r>
      <w:r>
        <w:rPr>
          <w:rFonts w:ascii="仿宋"/>
          <w:color w:val="000000"/>
          <w:spacing w:val="1"/>
          <w:sz w:val="19"/>
        </w:rPr>
        <w:t>...........................................8</w:t>
      </w:r>
    </w:p>
    <w:p w14:paraId="311E0B3C">
      <w:pPr>
        <w:spacing w:before="410" w:after="0" w:line="34" w:lineRule="exact"/>
        <w:ind w:left="1767" w:right="0" w:firstLine="0"/>
        <w:jc w:val="left"/>
        <w:rPr>
          <w:rFonts w:ascii="仿宋"/>
          <w:color w:val="000000"/>
          <w:spacing w:val="0"/>
          <w:sz w:val="19"/>
        </w:rPr>
      </w:pPr>
      <w:r>
        <w:rPr>
          <w:rFonts w:ascii="仿宋" w:hAnsi="仿宋" w:cs="仿宋"/>
          <w:color w:val="000000"/>
          <w:spacing w:val="2"/>
          <w:sz w:val="19"/>
        </w:rPr>
        <w:t>五、项目管理中存在问题及原因分析</w:t>
      </w:r>
      <w:r>
        <w:rPr>
          <w:rFonts w:ascii="仿宋"/>
          <w:color w:val="000000"/>
          <w:spacing w:val="37"/>
          <w:sz w:val="19"/>
        </w:rPr>
        <w:t xml:space="preserve"> </w:t>
      </w:r>
      <w:r>
        <w:rPr>
          <w:rFonts w:ascii="仿宋"/>
          <w:color w:val="000000"/>
          <w:spacing w:val="2"/>
          <w:sz w:val="19"/>
        </w:rPr>
        <w:t>...............................8</w:t>
      </w:r>
    </w:p>
    <w:p w14:paraId="35E2B9E2">
      <w:pPr>
        <w:spacing w:before="422" w:after="0" w:line="34" w:lineRule="exact"/>
        <w:ind w:left="1767" w:right="0" w:firstLine="0"/>
        <w:jc w:val="left"/>
        <w:rPr>
          <w:rFonts w:ascii="仿宋"/>
          <w:color w:val="000000"/>
          <w:spacing w:val="0"/>
          <w:sz w:val="19"/>
        </w:rPr>
      </w:pPr>
      <w:r>
        <w:rPr>
          <w:rFonts w:ascii="仿宋" w:hAnsi="仿宋" w:cs="仿宋"/>
          <w:color w:val="000000"/>
          <w:spacing w:val="2"/>
          <w:sz w:val="19"/>
        </w:rPr>
        <w:t>六、进一步加强项目管理措施及建议</w:t>
      </w:r>
      <w:r>
        <w:rPr>
          <w:rFonts w:ascii="仿宋"/>
          <w:color w:val="000000"/>
          <w:spacing w:val="37"/>
          <w:sz w:val="19"/>
        </w:rPr>
        <w:t xml:space="preserve"> </w:t>
      </w:r>
      <w:r>
        <w:rPr>
          <w:rFonts w:ascii="仿宋"/>
          <w:color w:val="000000"/>
          <w:spacing w:val="2"/>
          <w:sz w:val="19"/>
        </w:rPr>
        <w:t>...............................8</w:t>
      </w:r>
    </w:p>
    <w:p w14:paraId="5B383655">
      <w:pPr>
        <w:spacing w:before="8706" w:after="0" w:line="170" w:lineRule="exact"/>
        <w:ind w:left="5241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MingLiU"/>
          <w:color w:val="000000"/>
          <w:spacing w:val="-11"/>
          <w:sz w:val="16"/>
        </w:rPr>
        <w:t>-40-</w:t>
      </w:r>
    </w:p>
    <w:p w14:paraId="5F7D4806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 w14:paraId="07DEA8E1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 w14:paraId="6AF74D3D">
      <w:pPr>
        <w:spacing w:before="0" w:after="0" w:line="170" w:lineRule="exact"/>
        <w:ind w:left="0" w:right="0" w:firstLine="0"/>
        <w:jc w:val="left"/>
        <w:rPr>
          <w:rFonts w:ascii="Times New Roman"/>
          <w:color w:val="000000"/>
          <w:spacing w:val="0"/>
          <w:sz w:val="16"/>
        </w:rPr>
      </w:pPr>
      <w:r>
        <w:pict>
          <v:shape id="_x0000107" o:spid="_x0000_s1133" o:spt="75" type="#_x0000_t75" style="position:absolute;left:0pt;margin-left:57.5pt;margin-top:38.75pt;height:674.8pt;width:482.15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70" o:title=""/>
            <o:lock v:ext="edit" aspectratio="t"/>
          </v:shape>
        </w:pict>
      </w:r>
      <w:r>
        <w:pict>
          <v:shape id="_x0000108" o:spid="_x0000_s1134" o:spt="75" type="#_x0000_t75" style="position:absolute;left:0pt;margin-left:29pt;margin-top:29pt;height:3pt;width:537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29" o:title=""/>
            <o:lock v:ext="edit" aspectratio="t"/>
          </v:shape>
        </w:pict>
      </w:r>
      <w:r>
        <w:rPr>
          <w:rFonts w:ascii="MingLiU" w:hAnsi="MingLiU" w:cs="MingLiU"/>
          <w:color w:val="000000"/>
          <w:spacing w:val="-1"/>
          <w:sz w:val="16"/>
        </w:rPr>
        <w:t>兴县奥家湾乡中心校2023年单位决算公开报告</w:t>
      </w:r>
    </w:p>
    <w:p w14:paraId="3FFFCC44">
      <w:pPr>
        <w:spacing w:before="1621" w:after="0" w:line="39" w:lineRule="exact"/>
        <w:ind w:left="1490" w:right="0" w:firstLine="0"/>
        <w:jc w:val="left"/>
        <w:rPr>
          <w:rFonts w:ascii="仿宋"/>
          <w:color w:val="000000"/>
          <w:spacing w:val="0"/>
          <w:sz w:val="23"/>
        </w:rPr>
      </w:pPr>
      <w:r>
        <w:rPr>
          <w:rFonts w:ascii="仿宋" w:hAnsi="仿宋" w:cs="仿宋"/>
          <w:color w:val="000000"/>
          <w:spacing w:val="-2"/>
          <w:sz w:val="23"/>
        </w:rPr>
        <w:t>一、项目基本信息</w:t>
      </w:r>
    </w:p>
    <w:p w14:paraId="13B046EB">
      <w:pPr>
        <w:spacing w:before="466" w:after="0" w:line="39" w:lineRule="exact"/>
        <w:ind w:left="1370" w:right="0" w:firstLine="0"/>
        <w:jc w:val="left"/>
        <w:rPr>
          <w:rFonts w:ascii="仿宋"/>
          <w:color w:val="000000"/>
          <w:spacing w:val="0"/>
          <w:sz w:val="23"/>
        </w:rPr>
      </w:pPr>
      <w:r>
        <w:rPr>
          <w:rFonts w:ascii="仿宋" w:hAnsi="仿宋" w:cs="仿宋"/>
          <w:color w:val="000000"/>
          <w:spacing w:val="-2"/>
          <w:sz w:val="23"/>
        </w:rPr>
        <w:t>（一）项目概况</w:t>
      </w:r>
    </w:p>
    <w:p w14:paraId="3E063618">
      <w:pPr>
        <w:spacing w:before="466" w:after="0" w:line="39" w:lineRule="exact"/>
        <w:ind w:left="1827" w:right="0" w:firstLine="0"/>
        <w:jc w:val="left"/>
        <w:rPr>
          <w:rFonts w:ascii="仿宋"/>
          <w:color w:val="000000"/>
          <w:spacing w:val="0"/>
          <w:sz w:val="23"/>
        </w:rPr>
      </w:pPr>
      <w:r>
        <w:rPr>
          <w:rFonts w:ascii="仿宋" w:hAnsi="仿宋" w:cs="仿宋"/>
          <w:color w:val="000000"/>
          <w:spacing w:val="-1"/>
          <w:sz w:val="23"/>
        </w:rPr>
        <w:t>项目概况：根据中共吕梁市委吕梁市人民政府《关于办好人民</w:t>
      </w:r>
    </w:p>
    <w:p w14:paraId="0FC19452">
      <w:pPr>
        <w:spacing w:before="466" w:after="0" w:line="39" w:lineRule="exact"/>
        <w:ind w:left="1370" w:right="0" w:firstLine="0"/>
        <w:jc w:val="left"/>
        <w:rPr>
          <w:rFonts w:ascii="仿宋"/>
          <w:color w:val="000000"/>
          <w:spacing w:val="0"/>
          <w:sz w:val="23"/>
        </w:rPr>
      </w:pPr>
      <w:r>
        <w:rPr>
          <w:rFonts w:ascii="仿宋" w:hAnsi="仿宋" w:cs="仿宋"/>
          <w:color w:val="000000"/>
          <w:spacing w:val="-2"/>
          <w:sz w:val="23"/>
        </w:rPr>
        <w:t>满意教育的行动方案》（吕发〔</w:t>
      </w:r>
      <w:r>
        <w:rPr>
          <w:rFonts w:ascii="仿宋"/>
          <w:color w:val="000000"/>
          <w:spacing w:val="353"/>
          <w:sz w:val="23"/>
        </w:rPr>
        <w:t xml:space="preserve"> </w:t>
      </w:r>
      <w:r>
        <w:rPr>
          <w:rFonts w:ascii="仿宋" w:hAnsi="仿宋" w:cs="仿宋"/>
          <w:color w:val="000000"/>
          <w:spacing w:val="0"/>
          <w:sz w:val="23"/>
        </w:rPr>
        <w:t>〕</w:t>
      </w:r>
      <w:r>
        <w:rPr>
          <w:rFonts w:ascii="仿宋"/>
          <w:color w:val="000000"/>
          <w:spacing w:val="123"/>
          <w:sz w:val="23"/>
        </w:rPr>
        <w:t xml:space="preserve"> </w:t>
      </w:r>
      <w:r>
        <w:rPr>
          <w:rFonts w:ascii="仿宋" w:hAnsi="仿宋" w:cs="仿宋"/>
          <w:color w:val="000000"/>
          <w:spacing w:val="-2"/>
          <w:sz w:val="23"/>
        </w:rPr>
        <w:t>号）、吕梁市教育局等五</w:t>
      </w:r>
    </w:p>
    <w:p w14:paraId="1087D5A4">
      <w:pPr>
        <w:spacing w:before="0" w:after="0" w:line="39" w:lineRule="exact"/>
        <w:ind w:left="4575" w:right="0" w:firstLine="0"/>
        <w:jc w:val="left"/>
        <w:rPr>
          <w:rFonts w:ascii="仿宋"/>
          <w:color w:val="000000"/>
          <w:spacing w:val="0"/>
          <w:sz w:val="23"/>
        </w:rPr>
      </w:pPr>
      <w:r>
        <w:rPr>
          <w:rFonts w:ascii="仿宋"/>
          <w:color w:val="000000"/>
          <w:spacing w:val="-1"/>
          <w:sz w:val="23"/>
        </w:rPr>
        <w:t>2021</w:t>
      </w:r>
      <w:r>
        <w:rPr>
          <w:rFonts w:ascii="仿宋"/>
          <w:color w:val="000000"/>
          <w:spacing w:val="125"/>
          <w:sz w:val="23"/>
        </w:rPr>
        <w:t xml:space="preserve"> </w:t>
      </w:r>
      <w:r>
        <w:rPr>
          <w:rFonts w:ascii="仿宋"/>
          <w:color w:val="000000"/>
          <w:spacing w:val="-1"/>
          <w:sz w:val="23"/>
        </w:rPr>
        <w:t>17</w:t>
      </w:r>
    </w:p>
    <w:p w14:paraId="75F9D4A2">
      <w:pPr>
        <w:spacing w:before="442" w:after="0" w:line="39" w:lineRule="exact"/>
        <w:ind w:left="1370" w:right="0" w:firstLine="0"/>
        <w:jc w:val="left"/>
        <w:rPr>
          <w:rFonts w:ascii="仿宋"/>
          <w:color w:val="000000"/>
          <w:spacing w:val="0"/>
          <w:sz w:val="23"/>
        </w:rPr>
      </w:pPr>
      <w:r>
        <w:rPr>
          <w:rFonts w:ascii="仿宋" w:hAnsi="仿宋" w:cs="仿宋"/>
          <w:color w:val="000000"/>
          <w:spacing w:val="-2"/>
          <w:sz w:val="23"/>
        </w:rPr>
        <w:t>部门《关于做好中小学生课后服务工作的指导意见》（吕教发〔</w:t>
      </w:r>
      <w:r>
        <w:rPr>
          <w:rFonts w:ascii="仿宋"/>
          <w:color w:val="000000"/>
          <w:spacing w:val="173"/>
          <w:sz w:val="23"/>
        </w:rPr>
        <w:t xml:space="preserve"> </w:t>
      </w:r>
      <w:r>
        <w:rPr>
          <w:rFonts w:ascii="仿宋" w:hAnsi="仿宋" w:cs="仿宋"/>
          <w:color w:val="000000"/>
          <w:spacing w:val="0"/>
          <w:sz w:val="23"/>
        </w:rPr>
        <w:t>〕</w:t>
      </w:r>
    </w:p>
    <w:p w14:paraId="6E3E78C5">
      <w:pPr>
        <w:spacing w:before="0" w:after="0" w:line="39" w:lineRule="exact"/>
        <w:ind w:left="7588" w:right="0" w:firstLine="0"/>
        <w:jc w:val="left"/>
        <w:rPr>
          <w:rFonts w:ascii="仿宋"/>
          <w:color w:val="000000"/>
          <w:spacing w:val="0"/>
          <w:sz w:val="23"/>
        </w:rPr>
      </w:pPr>
      <w:r>
        <w:rPr>
          <w:rFonts w:ascii="仿宋"/>
          <w:color w:val="000000"/>
          <w:spacing w:val="-1"/>
          <w:sz w:val="23"/>
        </w:rPr>
        <w:t>2021</w:t>
      </w:r>
    </w:p>
    <w:p w14:paraId="72B83207">
      <w:pPr>
        <w:spacing w:before="466" w:after="0" w:line="39" w:lineRule="exact"/>
        <w:ind w:left="1370" w:right="0" w:firstLine="0"/>
        <w:jc w:val="left"/>
        <w:rPr>
          <w:rFonts w:ascii="仿宋"/>
          <w:color w:val="000000"/>
          <w:spacing w:val="0"/>
          <w:sz w:val="23"/>
        </w:rPr>
      </w:pPr>
      <w:r>
        <w:rPr>
          <w:rFonts w:ascii="仿宋"/>
          <w:color w:val="000000"/>
          <w:spacing w:val="-1"/>
          <w:sz w:val="23"/>
        </w:rPr>
        <w:t>15</w:t>
      </w:r>
    </w:p>
    <w:p w14:paraId="53FAA0AF">
      <w:pPr>
        <w:spacing w:before="0" w:after="0" w:line="39" w:lineRule="exact"/>
        <w:ind w:left="1610" w:right="0" w:firstLine="0"/>
        <w:jc w:val="left"/>
        <w:rPr>
          <w:rFonts w:ascii="仿宋"/>
          <w:color w:val="000000"/>
          <w:spacing w:val="0"/>
          <w:sz w:val="23"/>
        </w:rPr>
      </w:pPr>
      <w:r>
        <w:rPr>
          <w:rFonts w:ascii="仿宋" w:hAnsi="仿宋" w:cs="仿宋"/>
          <w:color w:val="000000"/>
          <w:spacing w:val="-2"/>
          <w:sz w:val="23"/>
        </w:rPr>
        <w:t>号）和《兴县中小学课后服务工作实施方案》文件精神，结合我</w:t>
      </w:r>
    </w:p>
    <w:p w14:paraId="52735716">
      <w:pPr>
        <w:spacing w:before="466" w:after="0" w:line="39" w:lineRule="exact"/>
        <w:ind w:left="1370" w:right="0" w:firstLine="0"/>
        <w:jc w:val="left"/>
        <w:rPr>
          <w:rFonts w:ascii="仿宋"/>
          <w:color w:val="000000"/>
          <w:spacing w:val="0"/>
          <w:sz w:val="23"/>
        </w:rPr>
      </w:pPr>
      <w:r>
        <w:rPr>
          <w:rFonts w:ascii="仿宋" w:hAnsi="仿宋" w:cs="仿宋"/>
          <w:color w:val="000000"/>
          <w:spacing w:val="-6"/>
          <w:sz w:val="23"/>
        </w:rPr>
        <w:t>县上半年各学校开展“课后服务”的实际情况，资金额为</w:t>
      </w:r>
      <w:r>
        <w:rPr>
          <w:rFonts w:ascii="仿宋"/>
          <w:color w:val="000000"/>
          <w:spacing w:val="321"/>
          <w:sz w:val="23"/>
        </w:rPr>
        <w:t xml:space="preserve"> </w:t>
      </w:r>
      <w:r>
        <w:rPr>
          <w:rFonts w:ascii="仿宋" w:hAnsi="仿宋" w:cs="仿宋"/>
          <w:color w:val="000000"/>
          <w:spacing w:val="-2"/>
          <w:sz w:val="23"/>
        </w:rPr>
        <w:t>元。</w:t>
      </w:r>
    </w:p>
    <w:p w14:paraId="1CBEB505">
      <w:pPr>
        <w:spacing w:before="0" w:after="0" w:line="39" w:lineRule="exact"/>
        <w:ind w:left="6886" w:right="0" w:firstLine="0"/>
        <w:jc w:val="left"/>
        <w:rPr>
          <w:rFonts w:ascii="仿宋"/>
          <w:color w:val="000000"/>
          <w:spacing w:val="0"/>
          <w:sz w:val="23"/>
        </w:rPr>
      </w:pPr>
      <w:r>
        <w:rPr>
          <w:rFonts w:ascii="仿宋"/>
          <w:color w:val="000000"/>
          <w:spacing w:val="-1"/>
          <w:sz w:val="23"/>
        </w:rPr>
        <w:t>30000</w:t>
      </w:r>
    </w:p>
    <w:p w14:paraId="44358224">
      <w:pPr>
        <w:spacing w:before="2446" w:after="0" w:line="39" w:lineRule="exact"/>
        <w:ind w:left="1827" w:right="0" w:firstLine="0"/>
        <w:jc w:val="left"/>
        <w:rPr>
          <w:rFonts w:ascii="仿宋"/>
          <w:color w:val="000000"/>
          <w:spacing w:val="0"/>
          <w:sz w:val="23"/>
        </w:rPr>
      </w:pPr>
      <w:r>
        <w:rPr>
          <w:rFonts w:ascii="仿宋" w:hAnsi="仿宋" w:cs="仿宋"/>
          <w:color w:val="000000"/>
          <w:spacing w:val="-1"/>
          <w:sz w:val="23"/>
        </w:rPr>
        <w:t>立项依据：根据中共吕梁市委吕梁市人民政府《关于办好人民</w:t>
      </w:r>
    </w:p>
    <w:p w14:paraId="2E2CDA00">
      <w:pPr>
        <w:spacing w:before="466" w:after="0" w:line="39" w:lineRule="exact"/>
        <w:ind w:left="1370" w:right="0" w:firstLine="0"/>
        <w:jc w:val="left"/>
        <w:rPr>
          <w:rFonts w:ascii="仿宋"/>
          <w:color w:val="000000"/>
          <w:spacing w:val="0"/>
          <w:sz w:val="23"/>
        </w:rPr>
      </w:pPr>
      <w:r>
        <w:rPr>
          <w:rFonts w:ascii="仿宋" w:hAnsi="仿宋" w:cs="仿宋"/>
          <w:color w:val="000000"/>
          <w:spacing w:val="-2"/>
          <w:sz w:val="23"/>
        </w:rPr>
        <w:t>满意教育的行动方案》</w:t>
      </w:r>
    </w:p>
    <w:p w14:paraId="5A1B4989">
      <w:pPr>
        <w:spacing w:before="1978" w:after="0" w:line="39" w:lineRule="exact"/>
        <w:ind w:left="1827" w:right="0" w:firstLine="0"/>
        <w:jc w:val="left"/>
        <w:rPr>
          <w:rFonts w:ascii="仿宋"/>
          <w:color w:val="000000"/>
          <w:spacing w:val="0"/>
          <w:sz w:val="23"/>
        </w:rPr>
      </w:pPr>
      <w:r>
        <w:rPr>
          <w:rFonts w:ascii="仿宋" w:hAnsi="仿宋" w:cs="仿宋"/>
          <w:color w:val="000000"/>
          <w:spacing w:val="-3"/>
          <w:sz w:val="23"/>
        </w:rPr>
        <w:t>项目设立的必要性：保障学校课后服务正常开展。</w:t>
      </w:r>
    </w:p>
    <w:p w14:paraId="7AD91948">
      <w:pPr>
        <w:spacing w:before="1474" w:after="0" w:line="39" w:lineRule="exact"/>
        <w:ind w:left="1827" w:right="0" w:firstLine="0"/>
        <w:jc w:val="left"/>
        <w:rPr>
          <w:rFonts w:ascii="仿宋"/>
          <w:color w:val="000000"/>
          <w:spacing w:val="0"/>
          <w:sz w:val="23"/>
        </w:rPr>
      </w:pPr>
      <w:r>
        <w:rPr>
          <w:rFonts w:ascii="仿宋" w:hAnsi="仿宋" w:cs="仿宋"/>
          <w:color w:val="000000"/>
          <w:spacing w:val="-4"/>
          <w:sz w:val="23"/>
        </w:rPr>
        <w:t>保证项目实施的措施与制度：据中共吕梁市委、吕梁市人民政府</w:t>
      </w:r>
    </w:p>
    <w:p w14:paraId="5CBE289F">
      <w:pPr>
        <w:spacing w:before="466" w:after="0" w:line="39" w:lineRule="exact"/>
        <w:ind w:left="1370" w:right="0" w:firstLine="0"/>
        <w:jc w:val="left"/>
        <w:rPr>
          <w:rFonts w:ascii="仿宋"/>
          <w:color w:val="000000"/>
          <w:spacing w:val="0"/>
          <w:sz w:val="23"/>
        </w:rPr>
      </w:pPr>
      <w:r>
        <w:rPr>
          <w:rFonts w:ascii="仿宋" w:hAnsi="仿宋" w:cs="仿宋"/>
          <w:color w:val="000000"/>
          <w:spacing w:val="-1"/>
          <w:sz w:val="23"/>
        </w:rPr>
        <w:t>《关于办好人民满意教育的行动方案》（吕发（</w:t>
      </w:r>
      <w:r>
        <w:rPr>
          <w:rFonts w:ascii="仿宋"/>
          <w:color w:val="000000"/>
          <w:spacing w:val="376"/>
          <w:sz w:val="23"/>
        </w:rPr>
        <w:t xml:space="preserve"> </w:t>
      </w:r>
      <w:r>
        <w:rPr>
          <w:rFonts w:ascii="仿宋" w:hAnsi="仿宋" w:cs="仿宋"/>
          <w:color w:val="000000"/>
          <w:spacing w:val="0"/>
          <w:sz w:val="23"/>
        </w:rPr>
        <w:t>）</w:t>
      </w:r>
      <w:r>
        <w:rPr>
          <w:rFonts w:ascii="仿宋"/>
          <w:color w:val="000000"/>
          <w:spacing w:val="99"/>
          <w:sz w:val="23"/>
        </w:rPr>
        <w:t xml:space="preserve"> </w:t>
      </w:r>
      <w:r>
        <w:rPr>
          <w:rFonts w:ascii="仿宋" w:hAnsi="仿宋" w:cs="仿宋"/>
          <w:color w:val="000000"/>
          <w:spacing w:val="-2"/>
          <w:sz w:val="23"/>
        </w:rPr>
        <w:t>号）吕梁</w:t>
      </w:r>
    </w:p>
    <w:p w14:paraId="2185ABE1">
      <w:pPr>
        <w:spacing w:before="0" w:after="0" w:line="39" w:lineRule="exact"/>
        <w:ind w:left="6220" w:right="0" w:firstLine="0"/>
        <w:jc w:val="left"/>
        <w:rPr>
          <w:rFonts w:ascii="仿宋"/>
          <w:color w:val="000000"/>
          <w:spacing w:val="0"/>
          <w:sz w:val="23"/>
        </w:rPr>
      </w:pPr>
      <w:r>
        <w:rPr>
          <w:rFonts w:ascii="仿宋"/>
          <w:color w:val="000000"/>
          <w:spacing w:val="-1"/>
          <w:sz w:val="23"/>
        </w:rPr>
        <w:t>2021</w:t>
      </w:r>
      <w:r>
        <w:rPr>
          <w:rFonts w:ascii="仿宋"/>
          <w:color w:val="000000"/>
          <w:spacing w:val="113"/>
          <w:sz w:val="23"/>
        </w:rPr>
        <w:t xml:space="preserve"> </w:t>
      </w:r>
      <w:r>
        <w:rPr>
          <w:rFonts w:ascii="仿宋"/>
          <w:color w:val="000000"/>
          <w:spacing w:val="-1"/>
          <w:sz w:val="23"/>
        </w:rPr>
        <w:t>17</w:t>
      </w:r>
    </w:p>
    <w:p w14:paraId="081A36A4">
      <w:pPr>
        <w:spacing w:before="430" w:after="0" w:line="39" w:lineRule="exact"/>
        <w:ind w:left="1370" w:right="0" w:firstLine="0"/>
        <w:jc w:val="left"/>
        <w:rPr>
          <w:rFonts w:ascii="仿宋"/>
          <w:color w:val="000000"/>
          <w:spacing w:val="0"/>
          <w:sz w:val="23"/>
        </w:rPr>
      </w:pPr>
      <w:r>
        <w:rPr>
          <w:rFonts w:ascii="仿宋" w:hAnsi="仿宋" w:cs="仿宋"/>
          <w:color w:val="000000"/>
          <w:spacing w:val="-2"/>
          <w:sz w:val="23"/>
        </w:rPr>
        <w:t>市教育局等五部门《关于做好中小学课后服务工作的指导意见》（吕</w:t>
      </w:r>
    </w:p>
    <w:p w14:paraId="2D025C95">
      <w:pPr>
        <w:spacing w:before="3747" w:after="0" w:line="170" w:lineRule="exact"/>
        <w:ind w:left="5241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MingLiU"/>
          <w:color w:val="000000"/>
          <w:spacing w:val="-11"/>
          <w:sz w:val="16"/>
        </w:rPr>
        <w:t>-41-</w:t>
      </w:r>
    </w:p>
    <w:p w14:paraId="3F788FAC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 w14:paraId="414128D5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 w14:paraId="30BFADD4">
      <w:pPr>
        <w:spacing w:before="0" w:after="0" w:line="170" w:lineRule="exact"/>
        <w:ind w:left="0" w:right="0" w:firstLine="0"/>
        <w:jc w:val="left"/>
        <w:rPr>
          <w:rFonts w:ascii="Times New Roman"/>
          <w:color w:val="000000"/>
          <w:spacing w:val="0"/>
          <w:sz w:val="16"/>
        </w:rPr>
      </w:pPr>
      <w:r>
        <w:pict>
          <v:shape id="_x0000109" o:spid="_x0000_s1135" o:spt="75" type="#_x0000_t75" style="position:absolute;left:0pt;margin-left:57.5pt;margin-top:38.75pt;height:674.8pt;width:482.15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71" o:title=""/>
            <o:lock v:ext="edit" aspectratio="t"/>
          </v:shape>
        </w:pict>
      </w:r>
      <w:r>
        <w:pict>
          <v:shape id="_x0000110" o:spid="_x0000_s1136" o:spt="75" type="#_x0000_t75" style="position:absolute;left:0pt;margin-left:29pt;margin-top:29pt;height:3pt;width:537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29" o:title=""/>
            <o:lock v:ext="edit" aspectratio="t"/>
          </v:shape>
        </w:pict>
      </w:r>
      <w:r>
        <w:rPr>
          <w:rFonts w:ascii="MingLiU" w:hAnsi="MingLiU" w:cs="MingLiU"/>
          <w:color w:val="000000"/>
          <w:spacing w:val="-1"/>
          <w:sz w:val="16"/>
        </w:rPr>
        <w:t>兴县奥家湾乡中心校2023年单位决算公开报告</w:t>
      </w:r>
    </w:p>
    <w:p w14:paraId="12A342B1">
      <w:pPr>
        <w:spacing w:before="1621" w:after="0" w:line="39" w:lineRule="exact"/>
        <w:ind w:left="1370" w:right="0" w:firstLine="0"/>
        <w:jc w:val="left"/>
        <w:rPr>
          <w:rFonts w:ascii="仿宋"/>
          <w:color w:val="000000"/>
          <w:spacing w:val="0"/>
          <w:sz w:val="23"/>
        </w:rPr>
      </w:pPr>
      <w:r>
        <w:rPr>
          <w:rFonts w:ascii="仿宋" w:hAnsi="仿宋" w:cs="仿宋"/>
          <w:color w:val="000000"/>
          <w:spacing w:val="-2"/>
          <w:sz w:val="23"/>
        </w:rPr>
        <w:t>教发（</w:t>
      </w:r>
      <w:r>
        <w:rPr>
          <w:rFonts w:ascii="仿宋"/>
          <w:color w:val="000000"/>
          <w:spacing w:val="353"/>
          <w:sz w:val="23"/>
        </w:rPr>
        <w:t xml:space="preserve"> </w:t>
      </w:r>
      <w:r>
        <w:rPr>
          <w:rFonts w:ascii="仿宋" w:hAnsi="仿宋" w:cs="仿宋"/>
          <w:color w:val="000000"/>
          <w:spacing w:val="0"/>
          <w:sz w:val="23"/>
        </w:rPr>
        <w:t>）</w:t>
      </w:r>
      <w:r>
        <w:rPr>
          <w:rFonts w:ascii="仿宋"/>
          <w:color w:val="000000"/>
          <w:spacing w:val="111"/>
          <w:sz w:val="23"/>
        </w:rPr>
        <w:t xml:space="preserve"> </w:t>
      </w:r>
      <w:r>
        <w:rPr>
          <w:rFonts w:ascii="仿宋" w:hAnsi="仿宋" w:cs="仿宋"/>
          <w:color w:val="000000"/>
          <w:spacing w:val="-2"/>
          <w:sz w:val="23"/>
        </w:rPr>
        <w:t>号）和《兴县中小学课后服务工作实施方案》文件</w:t>
      </w:r>
    </w:p>
    <w:p w14:paraId="23F1DD40">
      <w:pPr>
        <w:spacing w:before="0" w:after="0" w:line="39" w:lineRule="exact"/>
        <w:ind w:left="2055" w:right="0" w:firstLine="0"/>
        <w:jc w:val="left"/>
        <w:rPr>
          <w:rFonts w:ascii="仿宋"/>
          <w:color w:val="000000"/>
          <w:spacing w:val="0"/>
          <w:sz w:val="23"/>
        </w:rPr>
      </w:pPr>
      <w:r>
        <w:rPr>
          <w:rFonts w:ascii="仿宋"/>
          <w:color w:val="000000"/>
          <w:spacing w:val="-1"/>
          <w:sz w:val="23"/>
        </w:rPr>
        <w:t>2021</w:t>
      </w:r>
      <w:r>
        <w:rPr>
          <w:rFonts w:ascii="仿宋"/>
          <w:color w:val="000000"/>
          <w:spacing w:val="125"/>
          <w:sz w:val="23"/>
        </w:rPr>
        <w:t xml:space="preserve"> </w:t>
      </w:r>
      <w:r>
        <w:rPr>
          <w:rFonts w:ascii="仿宋"/>
          <w:color w:val="000000"/>
          <w:spacing w:val="-1"/>
          <w:sz w:val="23"/>
        </w:rPr>
        <w:t>15</w:t>
      </w:r>
    </w:p>
    <w:p w14:paraId="4D283E7F">
      <w:pPr>
        <w:spacing w:before="442" w:after="0" w:line="39" w:lineRule="exact"/>
        <w:ind w:left="1370" w:right="0" w:firstLine="0"/>
        <w:jc w:val="left"/>
        <w:rPr>
          <w:rFonts w:ascii="仿宋"/>
          <w:color w:val="000000"/>
          <w:spacing w:val="0"/>
          <w:sz w:val="23"/>
        </w:rPr>
      </w:pPr>
      <w:r>
        <w:rPr>
          <w:rFonts w:ascii="仿宋" w:hAnsi="仿宋" w:cs="仿宋"/>
          <w:color w:val="000000"/>
          <w:spacing w:val="-2"/>
          <w:sz w:val="23"/>
        </w:rPr>
        <w:t>精神。</w:t>
      </w:r>
    </w:p>
    <w:p w14:paraId="208E0FA1">
      <w:pPr>
        <w:spacing w:before="4091" w:after="0" w:line="39" w:lineRule="exact"/>
        <w:ind w:left="1370" w:right="0" w:firstLine="0"/>
        <w:jc w:val="left"/>
        <w:rPr>
          <w:rFonts w:ascii="仿宋"/>
          <w:color w:val="000000"/>
          <w:spacing w:val="0"/>
          <w:sz w:val="23"/>
        </w:rPr>
      </w:pPr>
      <w:r>
        <w:rPr>
          <w:rFonts w:ascii="仿宋" w:hAnsi="仿宋" w:cs="仿宋"/>
          <w:color w:val="000000"/>
          <w:spacing w:val="-2"/>
          <w:sz w:val="23"/>
        </w:rPr>
        <w:t>（二）项目绩效目标</w:t>
      </w:r>
    </w:p>
    <w:p w14:paraId="7E82B61D">
      <w:pPr>
        <w:spacing w:before="538" w:after="0" w:line="51" w:lineRule="exact"/>
        <w:ind w:left="1370" w:right="0" w:firstLine="0"/>
        <w:jc w:val="left"/>
        <w:rPr>
          <w:rFonts w:ascii="仿宋"/>
          <w:color w:val="000000"/>
          <w:spacing w:val="0"/>
          <w:sz w:val="23"/>
        </w:rPr>
      </w:pPr>
      <w:r>
        <w:rPr>
          <w:rFonts w:ascii="仿宋" w:hAnsi="仿宋" w:cs="仿宋"/>
          <w:color w:val="000000"/>
          <w:spacing w:val="-1"/>
          <w:sz w:val="23"/>
        </w:rPr>
        <w:t>（1）项目实施期绩效目标</w:t>
      </w:r>
    </w:p>
    <w:p w14:paraId="63D6AC42">
      <w:pPr>
        <w:spacing w:before="502" w:after="0" w:line="39" w:lineRule="exact"/>
        <w:ind w:left="1827" w:right="0" w:firstLine="0"/>
        <w:jc w:val="left"/>
        <w:rPr>
          <w:rFonts w:ascii="仿宋"/>
          <w:color w:val="000000"/>
          <w:spacing w:val="0"/>
          <w:sz w:val="23"/>
        </w:rPr>
      </w:pPr>
      <w:r>
        <w:rPr>
          <w:rFonts w:ascii="仿宋" w:hAnsi="仿宋" w:cs="仿宋"/>
          <w:color w:val="000000"/>
          <w:spacing w:val="-2"/>
          <w:sz w:val="23"/>
        </w:rPr>
        <w:t>政策要求执行，落实到位，提高教学质量</w:t>
      </w:r>
    </w:p>
    <w:p w14:paraId="3B51A679">
      <w:pPr>
        <w:spacing w:before="466" w:after="0" w:line="39" w:lineRule="exact"/>
        <w:ind w:left="1370" w:right="0" w:firstLine="0"/>
        <w:jc w:val="left"/>
        <w:rPr>
          <w:rFonts w:ascii="仿宋"/>
          <w:color w:val="000000"/>
          <w:spacing w:val="0"/>
          <w:sz w:val="23"/>
        </w:rPr>
      </w:pPr>
      <w:r>
        <w:rPr>
          <w:rFonts w:ascii="仿宋" w:hAnsi="仿宋" w:cs="仿宋"/>
          <w:color w:val="000000"/>
          <w:spacing w:val="-1"/>
          <w:sz w:val="23"/>
        </w:rPr>
        <w:t>（2）项目年度目标</w:t>
      </w:r>
    </w:p>
    <w:p w14:paraId="77CAF953">
      <w:pPr>
        <w:spacing w:before="562" w:after="0" w:line="39" w:lineRule="exact"/>
        <w:ind w:left="1712" w:right="0" w:firstLine="0"/>
        <w:jc w:val="left"/>
        <w:rPr>
          <w:rFonts w:ascii="仿宋"/>
          <w:color w:val="000000"/>
          <w:spacing w:val="0"/>
          <w:sz w:val="23"/>
        </w:rPr>
      </w:pPr>
      <w:r>
        <w:rPr>
          <w:rFonts w:ascii="仿宋" w:hAnsi="仿宋" w:cs="仿宋"/>
          <w:color w:val="000000"/>
          <w:spacing w:val="-2"/>
          <w:sz w:val="23"/>
        </w:rPr>
        <w:t>政策要求执行，落实到位，提高教学质量</w:t>
      </w:r>
    </w:p>
    <w:p w14:paraId="5F51FEDE">
      <w:pPr>
        <w:spacing w:before="562" w:after="0" w:line="39" w:lineRule="exact"/>
        <w:ind w:left="1370" w:right="0" w:firstLine="0"/>
        <w:jc w:val="left"/>
        <w:rPr>
          <w:rFonts w:ascii="仿宋"/>
          <w:color w:val="000000"/>
          <w:spacing w:val="0"/>
          <w:sz w:val="23"/>
        </w:rPr>
      </w:pPr>
      <w:r>
        <w:rPr>
          <w:rFonts w:ascii="仿宋" w:hAnsi="仿宋" w:cs="仿宋"/>
          <w:color w:val="000000"/>
          <w:spacing w:val="-2"/>
          <w:sz w:val="23"/>
        </w:rPr>
        <w:t>（三）项目实施计划</w:t>
      </w:r>
    </w:p>
    <w:p w14:paraId="6FFF0F84">
      <w:pPr>
        <w:spacing w:before="514" w:after="0" w:line="39" w:lineRule="exact"/>
        <w:ind w:left="1887" w:right="0" w:firstLine="0"/>
        <w:jc w:val="left"/>
        <w:rPr>
          <w:rFonts w:ascii="仿宋"/>
          <w:color w:val="000000"/>
          <w:spacing w:val="0"/>
          <w:sz w:val="23"/>
        </w:rPr>
      </w:pPr>
      <w:r>
        <w:rPr>
          <w:rFonts w:ascii="仿宋" w:hAnsi="仿宋" w:cs="仿宋"/>
          <w:color w:val="000000"/>
          <w:spacing w:val="-2"/>
          <w:sz w:val="23"/>
        </w:rPr>
        <w:t>资金到位及时发放。</w:t>
      </w:r>
    </w:p>
    <w:p w14:paraId="4A6EA079">
      <w:pPr>
        <w:spacing w:before="6280" w:after="0" w:line="170" w:lineRule="exact"/>
        <w:ind w:left="5241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MingLiU"/>
          <w:color w:val="000000"/>
          <w:spacing w:val="-11"/>
          <w:sz w:val="16"/>
        </w:rPr>
        <w:t>-42-</w:t>
      </w:r>
    </w:p>
    <w:p w14:paraId="36F05652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 w14:paraId="2189E54C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 w14:paraId="31CD399A">
      <w:pPr>
        <w:spacing w:before="0" w:after="0" w:line="170" w:lineRule="exact"/>
        <w:ind w:left="0" w:right="0" w:firstLine="0"/>
        <w:jc w:val="left"/>
        <w:rPr>
          <w:rFonts w:ascii="Times New Roman"/>
          <w:color w:val="000000"/>
          <w:spacing w:val="0"/>
          <w:sz w:val="16"/>
        </w:rPr>
      </w:pPr>
      <w:r>
        <w:pict>
          <v:shape id="_x0000111" o:spid="_x0000_s1137" o:spt="75" type="#_x0000_t75" style="position:absolute;left:0pt;margin-left:57.5pt;margin-top:38.75pt;height:674.8pt;width:482.15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56" o:title=""/>
            <o:lock v:ext="edit" aspectratio="t"/>
          </v:shape>
        </w:pict>
      </w:r>
      <w:r>
        <w:pict>
          <v:shape id="_x0000112" o:spid="_x0000_s1138" o:spt="75" type="#_x0000_t75" style="position:absolute;left:0pt;margin-left:29pt;margin-top:29pt;height:3pt;width:537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29" o:title=""/>
            <o:lock v:ext="edit" aspectratio="t"/>
          </v:shape>
        </w:pict>
      </w:r>
      <w:r>
        <w:rPr>
          <w:rFonts w:ascii="MingLiU" w:hAnsi="MingLiU" w:cs="MingLiU"/>
          <w:color w:val="000000"/>
          <w:spacing w:val="-1"/>
          <w:sz w:val="16"/>
        </w:rPr>
        <w:t>兴县奥家湾乡中心校2023年单位决算公开报告</w:t>
      </w:r>
    </w:p>
    <w:p w14:paraId="4AD3611B">
      <w:pPr>
        <w:spacing w:before="15970" w:after="0" w:line="170" w:lineRule="exact"/>
        <w:ind w:left="5241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MingLiU"/>
          <w:color w:val="000000"/>
          <w:spacing w:val="-11"/>
          <w:sz w:val="16"/>
        </w:rPr>
        <w:t>-43-</w:t>
      </w:r>
    </w:p>
    <w:p w14:paraId="63401AA2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 w14:paraId="1ECACD9D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 w14:paraId="36106DD8">
      <w:pPr>
        <w:spacing w:before="0" w:after="0" w:line="170" w:lineRule="exact"/>
        <w:ind w:left="0" w:right="0" w:firstLine="0"/>
        <w:jc w:val="left"/>
        <w:rPr>
          <w:rFonts w:ascii="Times New Roman"/>
          <w:color w:val="000000"/>
          <w:spacing w:val="0"/>
          <w:sz w:val="16"/>
        </w:rPr>
      </w:pPr>
      <w:r>
        <w:pict>
          <v:shape id="_x0000113" o:spid="_x0000_s1139" o:spt="75" type="#_x0000_t75" style="position:absolute;left:0pt;margin-left:57.5pt;margin-top:38.75pt;height:335.1pt;width:482.15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72" o:title=""/>
            <o:lock v:ext="edit" aspectratio="t"/>
          </v:shape>
        </w:pict>
      </w:r>
      <w:r>
        <w:pict>
          <v:shape id="_x0000114" o:spid="_x0000_s1140" o:spt="75" type="#_x0000_t75" style="position:absolute;left:0pt;margin-left:29pt;margin-top:29pt;height:3pt;width:537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29" o:title=""/>
            <o:lock v:ext="edit" aspectratio="t"/>
          </v:shape>
        </w:pict>
      </w:r>
      <w:r>
        <w:rPr>
          <w:rFonts w:ascii="MingLiU" w:hAnsi="MingLiU" w:cs="MingLiU"/>
          <w:color w:val="000000"/>
          <w:spacing w:val="-1"/>
          <w:sz w:val="16"/>
        </w:rPr>
        <w:t>兴县奥家湾乡中心校2023年单位决算公开报告</w:t>
      </w:r>
    </w:p>
    <w:p w14:paraId="645E7389">
      <w:pPr>
        <w:spacing w:before="1377" w:after="0" w:line="30" w:lineRule="exact"/>
        <w:ind w:left="830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-4"/>
          <w:sz w:val="16"/>
        </w:rPr>
        <w:t>二、项目绩效完成情况</w:t>
      </w:r>
    </w:p>
    <w:p w14:paraId="383A1090">
      <w:pPr>
        <w:spacing w:before="391" w:after="0" w:line="30" w:lineRule="exact"/>
        <w:ind w:left="1070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-4"/>
          <w:sz w:val="16"/>
        </w:rPr>
        <w:t>（一）预算执行情况</w:t>
      </w:r>
    </w:p>
    <w:p w14:paraId="40BF7AB5">
      <w:pPr>
        <w:spacing w:before="575" w:after="0" w:line="25" w:lineRule="exact"/>
        <w:ind w:left="2223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0"/>
          <w:sz w:val="12"/>
        </w:rPr>
        <w:t>年初预算数</w:t>
      </w:r>
    </w:p>
    <w:p w14:paraId="78A73666">
      <w:pPr>
        <w:spacing w:before="71" w:after="0" w:line="25" w:lineRule="exact"/>
        <w:ind w:left="1034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0"/>
          <w:sz w:val="12"/>
        </w:rPr>
        <w:t>资金来源</w:t>
      </w:r>
      <w:r>
        <w:rPr>
          <w:rFonts w:ascii="Times New Roman"/>
          <w:color w:val="000000"/>
          <w:spacing w:val="1867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全年预算数</w:t>
      </w:r>
      <w:r>
        <w:rPr>
          <w:rFonts w:ascii="Times New Roman"/>
          <w:color w:val="000000"/>
          <w:spacing w:val="6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元</w:t>
      </w:r>
      <w:r>
        <w:rPr>
          <w:rFonts w:ascii="Times New Roman"/>
          <w:color w:val="000000"/>
          <w:spacing w:val="186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全年执行数</w:t>
      </w:r>
      <w:r>
        <w:rPr>
          <w:rFonts w:ascii="Times New Roman"/>
          <w:color w:val="000000"/>
          <w:spacing w:val="6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元</w:t>
      </w:r>
      <w:r>
        <w:rPr>
          <w:rFonts w:ascii="Times New Roman"/>
          <w:color w:val="000000"/>
          <w:spacing w:val="234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资金结</w:t>
      </w:r>
      <w:r>
        <w:rPr>
          <w:rFonts w:ascii="Times New Roman"/>
          <w:color w:val="000000"/>
          <w:spacing w:val="6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转</w:t>
      </w:r>
      <w:r>
        <w:rPr>
          <w:rFonts w:ascii="Times New Roman"/>
          <w:color w:val="000000"/>
          <w:spacing w:val="6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余</w:t>
      </w:r>
      <w:r>
        <w:rPr>
          <w:rFonts w:ascii="Times New Roman"/>
          <w:color w:val="000000"/>
          <w:spacing w:val="6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元</w:t>
      </w:r>
      <w:r>
        <w:rPr>
          <w:rFonts w:ascii="Times New Roman"/>
          <w:color w:val="000000"/>
          <w:spacing w:val="390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执行率</w:t>
      </w:r>
      <w:r>
        <w:rPr>
          <w:rFonts w:ascii="Times New Roman"/>
          <w:color w:val="000000"/>
          <w:spacing w:val="498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得分</w:t>
      </w:r>
    </w:p>
    <w:p w14:paraId="6DB3EFEC">
      <w:pPr>
        <w:spacing w:before="0" w:after="0" w:line="25" w:lineRule="exact"/>
        <w:ind w:left="4011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/>
          <w:color w:val="000000"/>
          <w:spacing w:val="0"/>
          <w:sz w:val="12"/>
        </w:rPr>
        <w:t>(</w:t>
      </w:r>
      <w:r>
        <w:rPr>
          <w:rFonts w:ascii="Times New Roman"/>
          <w:color w:val="000000"/>
          <w:spacing w:val="66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)</w:t>
      </w:r>
      <w:r>
        <w:rPr>
          <w:rFonts w:ascii="Times New Roman"/>
          <w:color w:val="000000"/>
          <w:spacing w:val="726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(</w:t>
      </w:r>
      <w:r>
        <w:rPr>
          <w:rFonts w:ascii="Times New Roman"/>
          <w:color w:val="000000"/>
          <w:spacing w:val="66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)</w:t>
      </w:r>
      <w:r>
        <w:rPr>
          <w:rFonts w:ascii="Times New Roman"/>
          <w:color w:val="000000"/>
          <w:spacing w:val="534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(</w:t>
      </w:r>
      <w:r>
        <w:rPr>
          <w:rFonts w:ascii="Times New Roman"/>
          <w:color w:val="000000"/>
          <w:spacing w:val="66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)</w:t>
      </w:r>
      <w:r>
        <w:rPr>
          <w:rFonts w:ascii="Times New Roman"/>
          <w:color w:val="000000"/>
          <w:spacing w:val="66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(</w:t>
      </w:r>
      <w:r>
        <w:rPr>
          <w:rFonts w:ascii="Times New Roman"/>
          <w:color w:val="000000"/>
          <w:spacing w:val="66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)</w:t>
      </w:r>
    </w:p>
    <w:p w14:paraId="09448995">
      <w:pPr>
        <w:spacing w:before="60" w:after="0" w:line="24" w:lineRule="exact"/>
        <w:ind w:left="1827" w:right="0" w:firstLine="0"/>
        <w:jc w:val="left"/>
        <w:rPr>
          <w:rFonts w:ascii="Times New Roman"/>
          <w:color w:val="000000"/>
          <w:spacing w:val="0"/>
          <w:sz w:val="11"/>
        </w:rPr>
      </w:pPr>
      <w:r>
        <w:rPr>
          <w:rFonts w:ascii="仿宋" w:hAnsi="仿宋" w:cs="仿宋"/>
          <w:color w:val="000000"/>
          <w:spacing w:val="1"/>
          <w:sz w:val="11"/>
        </w:rPr>
        <w:t>目标申报元</w:t>
      </w:r>
      <w:r>
        <w:rPr>
          <w:rFonts w:ascii="Times New Roman"/>
          <w:color w:val="000000"/>
          <w:spacing w:val="222"/>
          <w:sz w:val="11"/>
        </w:rPr>
        <w:t xml:space="preserve"> </w:t>
      </w:r>
      <w:r>
        <w:rPr>
          <w:rFonts w:ascii="仿宋" w:hAnsi="仿宋" w:cs="仿宋"/>
          <w:color w:val="000000"/>
          <w:spacing w:val="1"/>
          <w:sz w:val="11"/>
        </w:rPr>
        <w:t>预算编制元</w:t>
      </w:r>
    </w:p>
    <w:p w14:paraId="19F195B4">
      <w:pPr>
        <w:spacing w:before="0" w:after="0" w:line="24" w:lineRule="exact"/>
        <w:ind w:left="2235" w:right="0" w:firstLine="0"/>
        <w:jc w:val="left"/>
        <w:rPr>
          <w:rFonts w:ascii="Times New Roman"/>
          <w:color w:val="000000"/>
          <w:spacing w:val="0"/>
          <w:sz w:val="11"/>
        </w:rPr>
      </w:pPr>
      <w:r>
        <w:rPr>
          <w:rFonts w:ascii="仿宋"/>
          <w:color w:val="000000"/>
          <w:spacing w:val="0"/>
          <w:sz w:val="11"/>
        </w:rPr>
        <w:t>(</w:t>
      </w:r>
      <w:r>
        <w:rPr>
          <w:rFonts w:ascii="Times New Roman"/>
          <w:color w:val="000000"/>
          <w:spacing w:val="62"/>
          <w:sz w:val="11"/>
        </w:rPr>
        <w:t xml:space="preserve"> </w:t>
      </w:r>
      <w:r>
        <w:rPr>
          <w:rFonts w:ascii="仿宋"/>
          <w:color w:val="000000"/>
          <w:spacing w:val="0"/>
          <w:sz w:val="11"/>
        </w:rPr>
        <w:t>)</w:t>
      </w:r>
      <w:r>
        <w:rPr>
          <w:rFonts w:ascii="Times New Roman"/>
          <w:color w:val="000000"/>
          <w:spacing w:val="578"/>
          <w:sz w:val="11"/>
        </w:rPr>
        <w:t xml:space="preserve"> </w:t>
      </w:r>
      <w:r>
        <w:rPr>
          <w:rFonts w:ascii="仿宋"/>
          <w:color w:val="000000"/>
          <w:spacing w:val="0"/>
          <w:sz w:val="11"/>
        </w:rPr>
        <w:t>(</w:t>
      </w:r>
      <w:r>
        <w:rPr>
          <w:rFonts w:ascii="Times New Roman"/>
          <w:color w:val="000000"/>
          <w:spacing w:val="62"/>
          <w:sz w:val="11"/>
        </w:rPr>
        <w:t xml:space="preserve"> </w:t>
      </w:r>
      <w:r>
        <w:rPr>
          <w:rFonts w:ascii="仿宋"/>
          <w:color w:val="000000"/>
          <w:spacing w:val="0"/>
          <w:sz w:val="11"/>
        </w:rPr>
        <w:t>)</w:t>
      </w:r>
    </w:p>
    <w:p w14:paraId="621D33A2">
      <w:pPr>
        <w:spacing w:before="155" w:after="0" w:line="25" w:lineRule="exact"/>
        <w:ind w:left="1154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0"/>
          <w:sz w:val="12"/>
        </w:rPr>
        <w:t>合计</w:t>
      </w:r>
    </w:p>
    <w:p w14:paraId="1E0A095D">
      <w:pPr>
        <w:spacing w:before="0" w:after="0" w:line="25" w:lineRule="exact"/>
        <w:ind w:left="1947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/>
          <w:color w:val="000000"/>
          <w:spacing w:val="0"/>
          <w:sz w:val="12"/>
        </w:rPr>
        <w:t>30,000</w:t>
      </w:r>
      <w:r>
        <w:rPr>
          <w:rFonts w:ascii="Times New Roman"/>
          <w:color w:val="000000"/>
          <w:spacing w:val="414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30,000</w:t>
      </w:r>
      <w:r>
        <w:rPr>
          <w:rFonts w:ascii="Times New Roman"/>
          <w:color w:val="000000"/>
          <w:spacing w:val="498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30,000</w:t>
      </w:r>
      <w:r>
        <w:rPr>
          <w:rFonts w:ascii="Times New Roman"/>
          <w:color w:val="000000"/>
          <w:spacing w:val="582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30,000</w:t>
      </w:r>
      <w:r>
        <w:rPr>
          <w:rFonts w:ascii="Times New Roman"/>
          <w:color w:val="000000"/>
          <w:spacing w:val="810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0</w:t>
      </w:r>
      <w:r>
        <w:rPr>
          <w:rFonts w:ascii="Times New Roman"/>
          <w:color w:val="000000"/>
          <w:spacing w:val="846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100</w:t>
      </w:r>
      <w:r>
        <w:rPr>
          <w:rFonts w:ascii="Times New Roman"/>
          <w:color w:val="000000"/>
          <w:spacing w:val="642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10</w:t>
      </w:r>
    </w:p>
    <w:p w14:paraId="6CC985ED">
      <w:pPr>
        <w:spacing w:before="239" w:after="0" w:line="25" w:lineRule="exact"/>
        <w:ind w:left="854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0"/>
          <w:sz w:val="12"/>
        </w:rPr>
        <w:t>市县区财政资金</w:t>
      </w:r>
    </w:p>
    <w:p w14:paraId="3ACFCA73">
      <w:pPr>
        <w:spacing w:before="0" w:after="0" w:line="25" w:lineRule="exact"/>
        <w:ind w:left="1947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/>
          <w:color w:val="000000"/>
          <w:spacing w:val="0"/>
          <w:sz w:val="12"/>
        </w:rPr>
        <w:t>30,000</w:t>
      </w:r>
      <w:r>
        <w:rPr>
          <w:rFonts w:ascii="Times New Roman"/>
          <w:color w:val="000000"/>
          <w:spacing w:val="414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30,000</w:t>
      </w:r>
      <w:r>
        <w:rPr>
          <w:rFonts w:ascii="Times New Roman"/>
          <w:color w:val="000000"/>
          <w:spacing w:val="498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30,000</w:t>
      </w:r>
      <w:r>
        <w:rPr>
          <w:rFonts w:ascii="Times New Roman"/>
          <w:color w:val="000000"/>
          <w:spacing w:val="582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30,000</w:t>
      </w:r>
      <w:r>
        <w:rPr>
          <w:rFonts w:ascii="Times New Roman"/>
          <w:color w:val="000000"/>
          <w:spacing w:val="810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0</w:t>
      </w:r>
    </w:p>
    <w:p w14:paraId="50F4380B">
      <w:pPr>
        <w:spacing w:before="12872" w:after="0" w:line="170" w:lineRule="exact"/>
        <w:ind w:left="5241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MingLiU"/>
          <w:color w:val="000000"/>
          <w:spacing w:val="-11"/>
          <w:sz w:val="16"/>
        </w:rPr>
        <w:t>-44-</w:t>
      </w:r>
    </w:p>
    <w:p w14:paraId="05E84010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 w14:paraId="1453ECCD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 w14:paraId="7E3B8A8E">
      <w:pPr>
        <w:spacing w:before="0" w:after="0" w:line="170" w:lineRule="exact"/>
        <w:ind w:left="0" w:right="0" w:firstLine="0"/>
        <w:jc w:val="left"/>
        <w:rPr>
          <w:rFonts w:ascii="Times New Roman"/>
          <w:color w:val="000000"/>
          <w:spacing w:val="0"/>
          <w:sz w:val="16"/>
        </w:rPr>
      </w:pPr>
      <w:r>
        <w:pict>
          <v:shape id="_x0000115" o:spid="_x0000_s1141" o:spt="75" type="#_x0000_t75" style="position:absolute;left:0pt;margin-left:57.5pt;margin-top:38.75pt;height:335.1pt;width:482.15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73" o:title=""/>
            <o:lock v:ext="edit" aspectratio="t"/>
          </v:shape>
        </w:pict>
      </w:r>
      <w:r>
        <w:pict>
          <v:shape id="_x0000116" o:spid="_x0000_s1142" o:spt="75" type="#_x0000_t75" style="position:absolute;left:0pt;margin-left:29pt;margin-top:29pt;height:3pt;width:537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29" o:title=""/>
            <o:lock v:ext="edit" aspectratio="t"/>
          </v:shape>
        </w:pict>
      </w:r>
      <w:r>
        <w:rPr>
          <w:rFonts w:ascii="MingLiU" w:hAnsi="MingLiU" w:cs="MingLiU"/>
          <w:color w:val="000000"/>
          <w:spacing w:val="-1"/>
          <w:sz w:val="16"/>
        </w:rPr>
        <w:t>兴县奥家湾乡中心校2023年单位决算公开报告</w:t>
      </w:r>
    </w:p>
    <w:p w14:paraId="790B2E73">
      <w:pPr>
        <w:spacing w:before="1377" w:after="0" w:line="30" w:lineRule="exact"/>
        <w:ind w:left="1226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仿宋" w:hAnsi="仿宋" w:cs="仿宋"/>
          <w:color w:val="000000"/>
          <w:spacing w:val="-4"/>
          <w:sz w:val="16"/>
        </w:rPr>
        <w:t>（二）绩效指标完成情况</w:t>
      </w:r>
    </w:p>
    <w:p w14:paraId="4D9C5DD8">
      <w:pPr>
        <w:spacing w:before="261" w:after="0" w:line="27" w:lineRule="exact"/>
        <w:ind w:left="3891" w:right="0" w:firstLine="0"/>
        <w:jc w:val="left"/>
        <w:rPr>
          <w:rFonts w:ascii="Times New Roman"/>
          <w:color w:val="000000"/>
          <w:spacing w:val="0"/>
          <w:sz w:val="13"/>
        </w:rPr>
      </w:pPr>
      <w:r>
        <w:rPr>
          <w:rFonts w:ascii="仿宋" w:hAnsi="仿宋" w:cs="仿宋"/>
          <w:color w:val="000000"/>
          <w:spacing w:val="2"/>
          <w:sz w:val="13"/>
        </w:rPr>
        <w:t>年度指标</w:t>
      </w:r>
    </w:p>
    <w:p w14:paraId="489D9F66">
      <w:pPr>
        <w:spacing w:before="34" w:after="0" w:line="27" w:lineRule="exact"/>
        <w:ind w:left="854" w:right="0" w:firstLine="0"/>
        <w:jc w:val="left"/>
        <w:rPr>
          <w:rFonts w:ascii="Times New Roman"/>
          <w:color w:val="000000"/>
          <w:spacing w:val="0"/>
          <w:sz w:val="13"/>
        </w:rPr>
      </w:pPr>
      <w:r>
        <w:rPr>
          <w:rFonts w:ascii="仿宋" w:hAnsi="仿宋" w:cs="仿宋"/>
          <w:color w:val="000000"/>
          <w:spacing w:val="2"/>
          <w:sz w:val="13"/>
        </w:rPr>
        <w:t>一级</w:t>
      </w:r>
      <w:r>
        <w:rPr>
          <w:rFonts w:ascii="Times New Roman"/>
          <w:color w:val="000000"/>
          <w:spacing w:val="6353"/>
          <w:sz w:val="13"/>
        </w:rPr>
        <w:t xml:space="preserve"> </w:t>
      </w:r>
      <w:r>
        <w:rPr>
          <w:rFonts w:ascii="仿宋" w:hAnsi="仿宋" w:cs="仿宋"/>
          <w:color w:val="000000"/>
          <w:spacing w:val="2"/>
          <w:sz w:val="13"/>
        </w:rPr>
        <w:t>偏差原因分析及改</w:t>
      </w:r>
    </w:p>
    <w:p w14:paraId="0164A6F5">
      <w:pPr>
        <w:spacing w:before="58" w:after="0" w:line="27" w:lineRule="exact"/>
        <w:ind w:left="1346" w:right="0" w:firstLine="0"/>
        <w:jc w:val="left"/>
        <w:rPr>
          <w:rFonts w:ascii="Times New Roman"/>
          <w:color w:val="000000"/>
          <w:spacing w:val="0"/>
          <w:sz w:val="13"/>
        </w:rPr>
      </w:pPr>
      <w:r>
        <w:rPr>
          <w:rFonts w:ascii="仿宋" w:hAnsi="仿宋" w:cs="仿宋"/>
          <w:color w:val="000000"/>
          <w:spacing w:val="2"/>
          <w:sz w:val="13"/>
        </w:rPr>
        <w:t>二级指标</w:t>
      </w:r>
      <w:r>
        <w:rPr>
          <w:rFonts w:ascii="Times New Roman"/>
          <w:color w:val="000000"/>
          <w:spacing w:val="436"/>
          <w:sz w:val="13"/>
        </w:rPr>
        <w:t xml:space="preserve"> </w:t>
      </w:r>
      <w:r>
        <w:rPr>
          <w:rFonts w:ascii="仿宋" w:hAnsi="仿宋" w:cs="仿宋"/>
          <w:color w:val="000000"/>
          <w:spacing w:val="2"/>
          <w:sz w:val="13"/>
        </w:rPr>
        <w:t>指标名称</w:t>
      </w:r>
      <w:r>
        <w:rPr>
          <w:rFonts w:ascii="Times New Roman"/>
          <w:color w:val="000000"/>
          <w:spacing w:val="2356"/>
          <w:sz w:val="13"/>
        </w:rPr>
        <w:t xml:space="preserve"> </w:t>
      </w:r>
      <w:r>
        <w:rPr>
          <w:rFonts w:ascii="仿宋" w:hAnsi="仿宋" w:cs="仿宋"/>
          <w:color w:val="000000"/>
          <w:spacing w:val="2"/>
          <w:sz w:val="13"/>
        </w:rPr>
        <w:t>实际完成值</w:t>
      </w:r>
      <w:r>
        <w:rPr>
          <w:rFonts w:ascii="Times New Roman"/>
          <w:color w:val="000000"/>
          <w:spacing w:val="328"/>
          <w:sz w:val="13"/>
        </w:rPr>
        <w:t xml:space="preserve"> </w:t>
      </w:r>
      <w:r>
        <w:rPr>
          <w:rFonts w:ascii="仿宋" w:hAnsi="仿宋" w:cs="仿宋"/>
          <w:color w:val="000000"/>
          <w:spacing w:val="2"/>
          <w:sz w:val="13"/>
        </w:rPr>
        <w:t>权重</w:t>
      </w:r>
      <w:r>
        <w:rPr>
          <w:rFonts w:ascii="Times New Roman"/>
          <w:color w:val="000000"/>
          <w:spacing w:val="352"/>
          <w:sz w:val="13"/>
        </w:rPr>
        <w:t xml:space="preserve"> </w:t>
      </w:r>
      <w:r>
        <w:rPr>
          <w:rFonts w:ascii="仿宋" w:hAnsi="仿宋" w:cs="仿宋"/>
          <w:color w:val="000000"/>
          <w:spacing w:val="2"/>
          <w:sz w:val="13"/>
        </w:rPr>
        <w:t>得分</w:t>
      </w:r>
    </w:p>
    <w:p w14:paraId="5F34F8BC">
      <w:pPr>
        <w:spacing w:before="58" w:after="0" w:line="27" w:lineRule="exact"/>
        <w:ind w:left="854" w:right="0" w:firstLine="0"/>
        <w:jc w:val="left"/>
        <w:rPr>
          <w:rFonts w:ascii="Times New Roman"/>
          <w:color w:val="000000"/>
          <w:spacing w:val="0"/>
          <w:sz w:val="13"/>
        </w:rPr>
      </w:pPr>
      <w:r>
        <w:rPr>
          <w:rFonts w:ascii="仿宋" w:hAnsi="仿宋" w:cs="仿宋"/>
          <w:color w:val="000000"/>
          <w:spacing w:val="2"/>
          <w:sz w:val="13"/>
        </w:rPr>
        <w:t>指标</w:t>
      </w:r>
      <w:r>
        <w:rPr>
          <w:rFonts w:ascii="Times New Roman"/>
          <w:color w:val="000000"/>
          <w:spacing w:val="6689"/>
          <w:sz w:val="13"/>
        </w:rPr>
        <w:t xml:space="preserve"> </w:t>
      </w:r>
      <w:r>
        <w:rPr>
          <w:rFonts w:ascii="仿宋" w:hAnsi="仿宋" w:cs="仿宋"/>
          <w:color w:val="000000"/>
          <w:spacing w:val="2"/>
          <w:sz w:val="13"/>
        </w:rPr>
        <w:t>进措施</w:t>
      </w:r>
    </w:p>
    <w:p w14:paraId="33394803">
      <w:pPr>
        <w:spacing w:before="46" w:after="0" w:line="27" w:lineRule="exact"/>
        <w:ind w:left="3423" w:right="0" w:firstLine="0"/>
        <w:jc w:val="left"/>
        <w:rPr>
          <w:rFonts w:ascii="Times New Roman"/>
          <w:color w:val="000000"/>
          <w:spacing w:val="0"/>
          <w:sz w:val="13"/>
        </w:rPr>
      </w:pPr>
      <w:r>
        <w:rPr>
          <w:rFonts w:ascii="仿宋" w:hAnsi="仿宋" w:cs="仿宋"/>
          <w:color w:val="000000"/>
          <w:spacing w:val="2"/>
          <w:sz w:val="13"/>
        </w:rPr>
        <w:t>年初指标</w:t>
      </w:r>
      <w:r>
        <w:rPr>
          <w:rFonts w:ascii="Times New Roman"/>
          <w:color w:val="000000"/>
          <w:spacing w:val="304"/>
          <w:sz w:val="13"/>
        </w:rPr>
        <w:t xml:space="preserve"> </w:t>
      </w:r>
      <w:r>
        <w:rPr>
          <w:rFonts w:ascii="仿宋" w:hAnsi="仿宋" w:cs="仿宋"/>
          <w:color w:val="000000"/>
          <w:spacing w:val="2"/>
          <w:sz w:val="13"/>
        </w:rPr>
        <w:t>调整后指标</w:t>
      </w:r>
    </w:p>
    <w:p w14:paraId="504E224A">
      <w:pPr>
        <w:spacing w:before="203" w:after="0" w:line="25" w:lineRule="exact"/>
        <w:ind w:left="866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0"/>
          <w:sz w:val="12"/>
        </w:rPr>
        <w:t>产出</w:t>
      </w:r>
      <w:r>
        <w:rPr>
          <w:rFonts w:ascii="Times New Roman"/>
          <w:color w:val="000000"/>
          <w:spacing w:val="234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数量指标</w:t>
      </w:r>
      <w:r>
        <w:rPr>
          <w:rFonts w:ascii="Times New Roman"/>
          <w:color w:val="000000"/>
          <w:spacing w:val="174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班级数</w:t>
      </w:r>
      <w:r>
        <w:rPr>
          <w:rFonts w:ascii="Times New Roman"/>
          <w:color w:val="000000"/>
          <w:spacing w:val="1783"/>
          <w:sz w:val="12"/>
        </w:rPr>
        <w:t xml:space="preserve"> </w:t>
      </w:r>
      <w:r>
        <w:rPr>
          <w:rFonts w:ascii="仿宋" w:hAnsi="仿宋" w:cs="仿宋"/>
          <w:color w:val="000000"/>
          <w:spacing w:val="6"/>
          <w:sz w:val="12"/>
        </w:rPr>
        <w:t>＝6个</w:t>
      </w:r>
      <w:r>
        <w:rPr>
          <w:rFonts w:ascii="Times New Roman"/>
          <w:color w:val="000000"/>
          <w:spacing w:val="576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6</w:t>
      </w:r>
      <w:r>
        <w:rPr>
          <w:rFonts w:ascii="Times New Roman"/>
          <w:color w:val="000000"/>
          <w:spacing w:val="942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20</w:t>
      </w:r>
      <w:r>
        <w:rPr>
          <w:rFonts w:ascii="Times New Roman"/>
          <w:color w:val="000000"/>
          <w:spacing w:val="438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20</w:t>
      </w:r>
    </w:p>
    <w:p w14:paraId="5A62752A">
      <w:pPr>
        <w:spacing w:before="155" w:after="0" w:line="25" w:lineRule="exact"/>
        <w:ind w:left="866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0"/>
          <w:sz w:val="12"/>
        </w:rPr>
        <w:t>指标</w:t>
      </w:r>
    </w:p>
    <w:p w14:paraId="1BB2301B">
      <w:pPr>
        <w:spacing w:before="239" w:after="0" w:line="25" w:lineRule="exact"/>
        <w:ind w:left="1370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0"/>
          <w:sz w:val="12"/>
        </w:rPr>
        <w:t>质量指标</w:t>
      </w:r>
      <w:r>
        <w:rPr>
          <w:rFonts w:ascii="Times New Roman"/>
          <w:color w:val="000000"/>
          <w:spacing w:val="174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保证课后服务正常</w:t>
      </w:r>
      <w:r>
        <w:rPr>
          <w:rFonts w:ascii="Times New Roman"/>
          <w:color w:val="000000"/>
          <w:spacing w:val="1182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＝100%</w:t>
      </w:r>
      <w:r>
        <w:rPr>
          <w:rFonts w:ascii="Times New Roman"/>
          <w:color w:val="000000"/>
          <w:spacing w:val="534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100</w:t>
      </w:r>
      <w:r>
        <w:rPr>
          <w:rFonts w:ascii="Times New Roman"/>
          <w:color w:val="000000"/>
          <w:spacing w:val="822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10</w:t>
      </w:r>
      <w:r>
        <w:rPr>
          <w:rFonts w:ascii="Times New Roman"/>
          <w:color w:val="000000"/>
          <w:spacing w:val="438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10</w:t>
      </w:r>
    </w:p>
    <w:p w14:paraId="667641A9">
      <w:pPr>
        <w:spacing w:before="155" w:after="0" w:line="25" w:lineRule="exact"/>
        <w:ind w:left="2055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0"/>
          <w:sz w:val="12"/>
        </w:rPr>
        <w:t>占比率</w:t>
      </w:r>
    </w:p>
    <w:p w14:paraId="07AAF2CE">
      <w:pPr>
        <w:spacing w:before="239" w:after="0" w:line="25" w:lineRule="exact"/>
        <w:ind w:left="1370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0"/>
          <w:sz w:val="12"/>
        </w:rPr>
        <w:t>时效指标</w:t>
      </w:r>
      <w:r>
        <w:rPr>
          <w:rFonts w:ascii="Times New Roman"/>
          <w:color w:val="000000"/>
          <w:spacing w:val="174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资金发放时间</w:t>
      </w:r>
      <w:r>
        <w:rPr>
          <w:rFonts w:ascii="Times New Roman"/>
          <w:color w:val="000000"/>
          <w:spacing w:val="102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资金</w:t>
      </w:r>
      <w:r>
        <w:rPr>
          <w:rFonts w:ascii="Times New Roman"/>
          <w:color w:val="000000"/>
          <w:spacing w:val="1050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全年按上下两</w:t>
      </w:r>
      <w:r>
        <w:rPr>
          <w:rFonts w:ascii="Times New Roman"/>
          <w:color w:val="000000"/>
          <w:spacing w:val="174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达成预期指标</w:t>
      </w:r>
      <w:r>
        <w:rPr>
          <w:rFonts w:ascii="Times New Roman"/>
          <w:color w:val="000000"/>
          <w:spacing w:val="282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10</w:t>
      </w:r>
      <w:r>
        <w:rPr>
          <w:rFonts w:ascii="Times New Roman"/>
          <w:color w:val="000000"/>
          <w:spacing w:val="438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10</w:t>
      </w:r>
    </w:p>
    <w:p w14:paraId="4E18DE60">
      <w:pPr>
        <w:spacing w:before="155" w:after="0" w:line="25" w:lineRule="exact"/>
        <w:ind w:left="2055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0"/>
          <w:sz w:val="12"/>
        </w:rPr>
        <w:t>发放时间资金发放</w:t>
      </w:r>
      <w:r>
        <w:rPr>
          <w:rFonts w:ascii="Times New Roman"/>
          <w:color w:val="000000"/>
          <w:spacing w:val="1182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学期执行</w:t>
      </w:r>
    </w:p>
    <w:p w14:paraId="49CC71A9">
      <w:pPr>
        <w:spacing w:before="155" w:after="0" w:line="25" w:lineRule="exact"/>
        <w:ind w:left="2055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0"/>
          <w:sz w:val="12"/>
        </w:rPr>
        <w:t>时间</w:t>
      </w:r>
      <w:r>
        <w:rPr>
          <w:rFonts w:ascii="Times New Roman"/>
          <w:color w:val="000000"/>
          <w:spacing w:val="66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资金发放时间</w:t>
      </w:r>
    </w:p>
    <w:p w14:paraId="3455CF32">
      <w:pPr>
        <w:spacing w:before="143" w:after="0" w:line="25" w:lineRule="exact"/>
        <w:ind w:left="2055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0"/>
          <w:sz w:val="12"/>
        </w:rPr>
        <w:t>资金发放时间</w:t>
      </w:r>
      <w:r>
        <w:rPr>
          <w:rFonts w:ascii="Times New Roman"/>
          <w:color w:val="000000"/>
          <w:spacing w:val="102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资金</w:t>
      </w:r>
    </w:p>
    <w:p w14:paraId="5752CF27">
      <w:pPr>
        <w:spacing w:before="155" w:after="0" w:line="25" w:lineRule="exact"/>
        <w:ind w:left="2055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0"/>
          <w:sz w:val="12"/>
        </w:rPr>
        <w:t>发放时间资金发放</w:t>
      </w:r>
    </w:p>
    <w:p w14:paraId="1673F98D">
      <w:pPr>
        <w:spacing w:before="155" w:after="0" w:line="25" w:lineRule="exact"/>
        <w:ind w:left="2055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0"/>
          <w:sz w:val="12"/>
        </w:rPr>
        <w:t>时间</w:t>
      </w:r>
      <w:r>
        <w:rPr>
          <w:rFonts w:ascii="Times New Roman"/>
          <w:color w:val="000000"/>
          <w:spacing w:val="66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资金发放时间</w:t>
      </w:r>
    </w:p>
    <w:p w14:paraId="4CCB4EB3">
      <w:pPr>
        <w:spacing w:before="155" w:after="0" w:line="25" w:lineRule="exact"/>
        <w:ind w:left="2055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0"/>
          <w:sz w:val="12"/>
        </w:rPr>
        <w:t>资金发放时间</w:t>
      </w:r>
      <w:r>
        <w:rPr>
          <w:rFonts w:ascii="Times New Roman"/>
          <w:color w:val="000000"/>
          <w:spacing w:val="102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资金</w:t>
      </w:r>
    </w:p>
    <w:p w14:paraId="0AF8D833">
      <w:pPr>
        <w:spacing w:before="155" w:after="0" w:line="25" w:lineRule="exact"/>
        <w:ind w:left="2055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0"/>
          <w:sz w:val="12"/>
        </w:rPr>
        <w:t>发放时间</w:t>
      </w:r>
    </w:p>
    <w:p w14:paraId="27141F6F">
      <w:pPr>
        <w:spacing w:before="155" w:after="0" w:line="25" w:lineRule="exact"/>
        <w:ind w:left="1370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0"/>
          <w:sz w:val="12"/>
        </w:rPr>
        <w:t>成本指标</w:t>
      </w:r>
      <w:r>
        <w:rPr>
          <w:rFonts w:ascii="Times New Roman"/>
          <w:color w:val="000000"/>
          <w:spacing w:val="174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班级服务补助标准</w:t>
      </w:r>
      <w:r>
        <w:rPr>
          <w:rFonts w:ascii="Times New Roman"/>
          <w:color w:val="000000"/>
          <w:spacing w:val="1182"/>
          <w:sz w:val="12"/>
        </w:rPr>
        <w:t xml:space="preserve"> </w:t>
      </w:r>
      <w:r>
        <w:rPr>
          <w:rFonts w:ascii="仿宋" w:hAnsi="仿宋" w:cs="仿宋"/>
          <w:color w:val="000000"/>
          <w:spacing w:val="4"/>
          <w:sz w:val="12"/>
        </w:rPr>
        <w:t>＝50元</w:t>
      </w:r>
      <w:r>
        <w:rPr>
          <w:rFonts w:ascii="Times New Roman"/>
          <w:color w:val="000000"/>
          <w:spacing w:val="2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/时</w:t>
      </w:r>
      <w:r>
        <w:rPr>
          <w:rFonts w:ascii="Times New Roman"/>
          <w:color w:val="000000"/>
          <w:spacing w:val="306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50</w:t>
      </w:r>
      <w:r>
        <w:rPr>
          <w:rFonts w:ascii="Times New Roman"/>
          <w:color w:val="000000"/>
          <w:spacing w:val="882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10</w:t>
      </w:r>
      <w:r>
        <w:rPr>
          <w:rFonts w:ascii="Times New Roman"/>
          <w:color w:val="000000"/>
          <w:spacing w:val="438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10</w:t>
      </w:r>
    </w:p>
    <w:p w14:paraId="1591C6CA">
      <w:pPr>
        <w:spacing w:before="419" w:after="0" w:line="25" w:lineRule="exact"/>
        <w:ind w:left="866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0"/>
          <w:sz w:val="12"/>
        </w:rPr>
        <w:t>效益</w:t>
      </w:r>
      <w:r>
        <w:rPr>
          <w:rFonts w:ascii="Times New Roman"/>
          <w:color w:val="000000"/>
          <w:spacing w:val="174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社会效益指</w:t>
      </w:r>
      <w:r>
        <w:rPr>
          <w:rFonts w:ascii="Times New Roman"/>
          <w:color w:val="000000"/>
          <w:spacing w:val="114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减轻家庭经济负担</w:t>
      </w:r>
      <w:r>
        <w:rPr>
          <w:rFonts w:ascii="Times New Roman"/>
          <w:color w:val="000000"/>
          <w:spacing w:val="1182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有效</w:t>
      </w:r>
      <w:r>
        <w:rPr>
          <w:rFonts w:ascii="Times New Roman"/>
          <w:color w:val="000000"/>
          <w:spacing w:val="654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达成预期指标</w:t>
      </w:r>
      <w:r>
        <w:rPr>
          <w:rFonts w:ascii="Times New Roman"/>
          <w:color w:val="000000"/>
          <w:spacing w:val="282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30</w:t>
      </w:r>
      <w:r>
        <w:rPr>
          <w:rFonts w:ascii="Times New Roman"/>
          <w:color w:val="000000"/>
          <w:spacing w:val="438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20</w:t>
      </w:r>
      <w:r>
        <w:rPr>
          <w:rFonts w:ascii="Times New Roman"/>
          <w:color w:val="000000"/>
          <w:spacing w:val="558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减轻家庭经济负担提</w:t>
      </w:r>
    </w:p>
    <w:p w14:paraId="007CB0FF">
      <w:pPr>
        <w:spacing w:before="155" w:after="0" w:line="25" w:lineRule="exact"/>
        <w:ind w:left="866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0"/>
          <w:sz w:val="12"/>
        </w:rPr>
        <w:t>指标</w:t>
      </w:r>
      <w:r>
        <w:rPr>
          <w:rFonts w:ascii="Times New Roman"/>
          <w:color w:val="000000"/>
          <w:spacing w:val="426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标</w:t>
      </w:r>
      <w:r>
        <w:rPr>
          <w:rFonts w:ascii="Times New Roman"/>
          <w:color w:val="000000"/>
          <w:spacing w:val="342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提高教减轻家庭经</w:t>
      </w:r>
    </w:p>
    <w:p w14:paraId="114D18F4">
      <w:pPr>
        <w:spacing w:before="155" w:after="0" w:line="25" w:lineRule="exact"/>
        <w:ind w:left="2055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0"/>
          <w:sz w:val="12"/>
        </w:rPr>
        <w:t>济负担提高教减轻</w:t>
      </w:r>
    </w:p>
    <w:p w14:paraId="3406C3C5">
      <w:pPr>
        <w:spacing w:before="143" w:after="0" w:line="25" w:lineRule="exact"/>
        <w:ind w:left="2055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0"/>
          <w:sz w:val="12"/>
        </w:rPr>
        <w:t>家庭经济负担提高</w:t>
      </w:r>
    </w:p>
    <w:p w14:paraId="4405B7E5">
      <w:pPr>
        <w:spacing w:before="155" w:after="0" w:line="25" w:lineRule="exact"/>
        <w:ind w:left="2055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0"/>
          <w:sz w:val="12"/>
        </w:rPr>
        <w:t>教减轻家庭经济负</w:t>
      </w:r>
    </w:p>
    <w:p w14:paraId="438F5394">
      <w:pPr>
        <w:spacing w:before="10279" w:after="0" w:line="170" w:lineRule="exact"/>
        <w:ind w:left="5241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MingLiU"/>
          <w:color w:val="000000"/>
          <w:spacing w:val="-11"/>
          <w:sz w:val="16"/>
        </w:rPr>
        <w:t>-45-</w:t>
      </w:r>
    </w:p>
    <w:p w14:paraId="410C1EA4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 w14:paraId="5ABF1DC6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 w14:paraId="5AF1A6C5">
      <w:pPr>
        <w:spacing w:before="0" w:after="0" w:line="170" w:lineRule="exact"/>
        <w:ind w:left="0" w:right="0" w:firstLine="0"/>
        <w:jc w:val="left"/>
        <w:rPr>
          <w:rFonts w:ascii="Times New Roman"/>
          <w:color w:val="000000"/>
          <w:spacing w:val="0"/>
          <w:sz w:val="16"/>
        </w:rPr>
      </w:pPr>
      <w:r>
        <w:pict>
          <v:shape id="_x0000117" o:spid="_x0000_s1143" o:spt="75" type="#_x0000_t75" style="position:absolute;left:0pt;margin-left:57.5pt;margin-top:38.75pt;height:335.1pt;width:482.15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74" o:title=""/>
            <o:lock v:ext="edit" aspectratio="t"/>
          </v:shape>
        </w:pict>
      </w:r>
      <w:r>
        <w:pict>
          <v:shape id="_x0000118" o:spid="_x0000_s1144" o:spt="75" type="#_x0000_t75" style="position:absolute;left:0pt;margin-left:29pt;margin-top:29pt;height:3pt;width:537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29" o:title=""/>
            <o:lock v:ext="edit" aspectratio="t"/>
          </v:shape>
        </w:pict>
      </w:r>
      <w:r>
        <w:rPr>
          <w:rFonts w:ascii="MingLiU" w:hAnsi="MingLiU" w:cs="MingLiU"/>
          <w:color w:val="000000"/>
          <w:spacing w:val="-1"/>
          <w:sz w:val="16"/>
        </w:rPr>
        <w:t>兴县奥家湾乡中心校2023年单位决算公开报告</w:t>
      </w:r>
    </w:p>
    <w:p w14:paraId="3B980CDD">
      <w:pPr>
        <w:spacing w:before="1285" w:after="0" w:line="25" w:lineRule="exact"/>
        <w:ind w:left="2055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0"/>
          <w:sz w:val="12"/>
        </w:rPr>
        <w:t>担提高教减轻家庭</w:t>
      </w:r>
    </w:p>
    <w:p w14:paraId="503C68DB">
      <w:pPr>
        <w:spacing w:before="155" w:after="0" w:line="25" w:lineRule="exact"/>
        <w:ind w:left="2055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0"/>
          <w:sz w:val="12"/>
        </w:rPr>
        <w:t>经济负担提高教</w:t>
      </w:r>
    </w:p>
    <w:p w14:paraId="17BC1A4A">
      <w:pPr>
        <w:spacing w:before="239" w:after="0" w:line="25" w:lineRule="exact"/>
        <w:ind w:left="866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0"/>
          <w:sz w:val="12"/>
        </w:rPr>
        <w:t>满意</w:t>
      </w:r>
      <w:r>
        <w:rPr>
          <w:rFonts w:ascii="Times New Roman"/>
          <w:color w:val="000000"/>
          <w:spacing w:val="174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服务对象满</w:t>
      </w:r>
      <w:r>
        <w:rPr>
          <w:rFonts w:ascii="Times New Roman"/>
          <w:color w:val="000000"/>
          <w:spacing w:val="114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家长满意度</w:t>
      </w:r>
      <w:r>
        <w:rPr>
          <w:rFonts w:ascii="Times New Roman"/>
          <w:color w:val="000000"/>
          <w:spacing w:val="1542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≥95%</w:t>
      </w:r>
      <w:r>
        <w:rPr>
          <w:rFonts w:ascii="Times New Roman"/>
          <w:color w:val="000000"/>
          <w:spacing w:val="594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95</w:t>
      </w:r>
      <w:r>
        <w:rPr>
          <w:rFonts w:ascii="Times New Roman"/>
          <w:color w:val="000000"/>
          <w:spacing w:val="882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10</w:t>
      </w:r>
      <w:r>
        <w:rPr>
          <w:rFonts w:ascii="Times New Roman"/>
          <w:color w:val="000000"/>
          <w:spacing w:val="438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10</w:t>
      </w:r>
    </w:p>
    <w:p w14:paraId="5B47572A">
      <w:pPr>
        <w:spacing w:before="155" w:after="0" w:line="25" w:lineRule="exact"/>
        <w:ind w:left="866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0"/>
          <w:sz w:val="12"/>
        </w:rPr>
        <w:t>度指</w:t>
      </w:r>
      <w:r>
        <w:rPr>
          <w:rFonts w:ascii="Times New Roman"/>
          <w:color w:val="000000"/>
          <w:spacing w:val="234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意度指标</w:t>
      </w:r>
    </w:p>
    <w:p w14:paraId="0FAD560A">
      <w:pPr>
        <w:spacing w:before="143" w:after="0" w:line="25" w:lineRule="exact"/>
        <w:ind w:left="938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0"/>
          <w:sz w:val="12"/>
        </w:rPr>
        <w:t>标</w:t>
      </w:r>
    </w:p>
    <w:p w14:paraId="224F974D">
      <w:pPr>
        <w:spacing w:before="13868" w:after="0" w:line="170" w:lineRule="exact"/>
        <w:ind w:left="5241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MingLiU"/>
          <w:color w:val="000000"/>
          <w:spacing w:val="-11"/>
          <w:sz w:val="16"/>
        </w:rPr>
        <w:t>-46-</w:t>
      </w:r>
    </w:p>
    <w:p w14:paraId="52A8BB28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 w14:paraId="019F7401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 w14:paraId="1B8FAAA5">
      <w:pPr>
        <w:spacing w:before="0" w:after="0" w:line="170" w:lineRule="exact"/>
        <w:ind w:left="0" w:right="0" w:firstLine="0"/>
        <w:jc w:val="left"/>
        <w:rPr>
          <w:rFonts w:ascii="Times New Roman"/>
          <w:color w:val="000000"/>
          <w:spacing w:val="0"/>
          <w:sz w:val="16"/>
        </w:rPr>
      </w:pPr>
      <w:r>
        <w:pict>
          <v:shape id="_x0000119" o:spid="_x0000_s1145" o:spt="75" type="#_x0000_t75" style="position:absolute;left:0pt;margin-left:57.5pt;margin-top:38.75pt;height:674.8pt;width:482.15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75" o:title=""/>
            <o:lock v:ext="edit" aspectratio="t"/>
          </v:shape>
        </w:pict>
      </w:r>
      <w:r>
        <w:pict>
          <v:shape id="_x0000120" o:spid="_x0000_s1146" o:spt="75" type="#_x0000_t75" style="position:absolute;left:0pt;margin-left:29pt;margin-top:29pt;height:3pt;width:537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29" o:title=""/>
            <o:lock v:ext="edit" aspectratio="t"/>
          </v:shape>
        </w:pict>
      </w:r>
      <w:r>
        <w:rPr>
          <w:rFonts w:ascii="MingLiU" w:hAnsi="MingLiU" w:cs="MingLiU"/>
          <w:color w:val="000000"/>
          <w:spacing w:val="-1"/>
          <w:sz w:val="16"/>
        </w:rPr>
        <w:t>兴县奥家湾乡中心校2023年单位决算公开报告</w:t>
      </w:r>
    </w:p>
    <w:p w14:paraId="24517E1D">
      <w:pPr>
        <w:spacing w:before="1701" w:after="0" w:line="43" w:lineRule="exact"/>
        <w:ind w:left="1370" w:right="0" w:firstLine="0"/>
        <w:jc w:val="left"/>
        <w:rPr>
          <w:rFonts w:ascii="仿宋"/>
          <w:color w:val="000000"/>
          <w:spacing w:val="0"/>
          <w:sz w:val="26"/>
        </w:rPr>
      </w:pPr>
      <w:r>
        <w:rPr>
          <w:rFonts w:ascii="仿宋" w:hAnsi="仿宋" w:cs="仿宋"/>
          <w:color w:val="000000"/>
          <w:spacing w:val="4"/>
          <w:sz w:val="26"/>
        </w:rPr>
        <w:t>三、项目自评结果</w:t>
      </w:r>
    </w:p>
    <w:p w14:paraId="44FC60EB">
      <w:pPr>
        <w:spacing w:before="417" w:after="0" w:line="39" w:lineRule="exact"/>
        <w:ind w:left="1370" w:right="0" w:firstLine="0"/>
        <w:jc w:val="left"/>
        <w:rPr>
          <w:rFonts w:ascii="仿宋"/>
          <w:color w:val="000000"/>
          <w:spacing w:val="0"/>
          <w:sz w:val="23"/>
        </w:rPr>
      </w:pPr>
      <w:r>
        <w:rPr>
          <w:rFonts w:ascii="仿宋" w:hAnsi="仿宋" w:cs="仿宋"/>
          <w:color w:val="000000"/>
          <w:spacing w:val="-2"/>
          <w:sz w:val="23"/>
        </w:rPr>
        <w:t>1.项目自评得分和结论</w:t>
      </w:r>
    </w:p>
    <w:p w14:paraId="28C45C5C">
      <w:pPr>
        <w:spacing w:before="358" w:after="0" w:line="39" w:lineRule="exact"/>
        <w:ind w:left="1827" w:right="0" w:firstLine="0"/>
        <w:jc w:val="left"/>
        <w:rPr>
          <w:rFonts w:ascii="仿宋"/>
          <w:color w:val="000000"/>
          <w:spacing w:val="0"/>
          <w:sz w:val="23"/>
        </w:rPr>
      </w:pPr>
      <w:r>
        <w:rPr>
          <w:rFonts w:ascii="仿宋" w:hAnsi="仿宋" w:cs="仿宋"/>
          <w:color w:val="000000"/>
          <w:spacing w:val="-2"/>
          <w:sz w:val="23"/>
        </w:rPr>
        <w:t>综合考虑预算执行情况得分</w:t>
      </w:r>
      <w:r>
        <w:rPr>
          <w:rFonts w:ascii="仿宋"/>
          <w:color w:val="000000"/>
          <w:spacing w:val="-13"/>
          <w:sz w:val="23"/>
        </w:rPr>
        <w:t xml:space="preserve"> </w:t>
      </w:r>
      <w:r>
        <w:rPr>
          <w:rFonts w:ascii="仿宋" w:hAnsi="仿宋" w:cs="仿宋"/>
          <w:color w:val="000000"/>
          <w:spacing w:val="-5"/>
          <w:sz w:val="23"/>
        </w:rPr>
        <w:t>10分、产出、效益、服务对象满意</w:t>
      </w:r>
    </w:p>
    <w:p w14:paraId="3DB01E53">
      <w:pPr>
        <w:spacing w:before="346" w:after="0" w:line="51" w:lineRule="exact"/>
        <w:ind w:left="1370" w:right="0" w:firstLine="0"/>
        <w:jc w:val="left"/>
        <w:rPr>
          <w:rFonts w:ascii="仿宋"/>
          <w:color w:val="000000"/>
          <w:spacing w:val="0"/>
          <w:sz w:val="23"/>
        </w:rPr>
      </w:pPr>
      <w:r>
        <w:rPr>
          <w:rFonts w:ascii="仿宋" w:hAnsi="仿宋" w:cs="仿宋"/>
          <w:color w:val="000000"/>
          <w:spacing w:val="-2"/>
          <w:sz w:val="23"/>
        </w:rPr>
        <w:t>度各方面因素，指标完成情况得分</w:t>
      </w:r>
      <w:r>
        <w:rPr>
          <w:rFonts w:ascii="仿宋"/>
          <w:color w:val="000000"/>
          <w:spacing w:val="-25"/>
          <w:sz w:val="23"/>
        </w:rPr>
        <w:t xml:space="preserve"> </w:t>
      </w:r>
      <w:r>
        <w:rPr>
          <w:rFonts w:ascii="仿宋" w:hAnsi="仿宋" w:cs="仿宋"/>
          <w:color w:val="000000"/>
          <w:spacing w:val="-8"/>
          <w:sz w:val="23"/>
        </w:rPr>
        <w:t>80分，最终评分结果：</w:t>
      </w:r>
      <w:r>
        <w:rPr>
          <w:rFonts w:ascii="仿宋"/>
          <w:color w:val="000000"/>
          <w:spacing w:val="-93"/>
          <w:sz w:val="23"/>
        </w:rPr>
        <w:t xml:space="preserve"> </w:t>
      </w:r>
      <w:r>
        <w:rPr>
          <w:rFonts w:ascii="仿宋" w:hAnsi="仿宋" w:cs="仿宋"/>
          <w:color w:val="000000"/>
          <w:spacing w:val="-3"/>
          <w:sz w:val="23"/>
        </w:rPr>
        <w:t>2023年春</w:t>
      </w:r>
    </w:p>
    <w:p w14:paraId="7A90A1AD">
      <w:pPr>
        <w:spacing w:before="358" w:after="0" w:line="39" w:lineRule="exact"/>
        <w:ind w:left="1370" w:right="0" w:firstLine="0"/>
        <w:jc w:val="left"/>
        <w:rPr>
          <w:rFonts w:ascii="仿宋"/>
          <w:color w:val="000000"/>
          <w:spacing w:val="0"/>
          <w:sz w:val="23"/>
        </w:rPr>
      </w:pPr>
      <w:r>
        <w:rPr>
          <w:rFonts w:ascii="仿宋" w:hAnsi="仿宋" w:cs="仿宋"/>
          <w:color w:val="000000"/>
          <w:spacing w:val="-6"/>
          <w:sz w:val="23"/>
        </w:rPr>
        <w:t>季义务教育阶段学校课后服务费项目绩效自评价结果为:总得分</w:t>
      </w:r>
      <w:r>
        <w:rPr>
          <w:rFonts w:ascii="仿宋"/>
          <w:color w:val="000000"/>
          <w:spacing w:val="-9"/>
          <w:sz w:val="23"/>
        </w:rPr>
        <w:t xml:space="preserve"> </w:t>
      </w:r>
      <w:r>
        <w:rPr>
          <w:rFonts w:ascii="仿宋" w:hAnsi="仿宋" w:cs="仿宋"/>
          <w:color w:val="000000"/>
          <w:spacing w:val="-23"/>
          <w:sz w:val="23"/>
        </w:rPr>
        <w:t>90分，</w:t>
      </w:r>
    </w:p>
    <w:p w14:paraId="7F9CADC4">
      <w:pPr>
        <w:spacing w:before="346" w:after="0" w:line="51" w:lineRule="exact"/>
        <w:ind w:left="1370" w:right="0" w:firstLine="0"/>
        <w:jc w:val="left"/>
        <w:rPr>
          <w:rFonts w:ascii="仿宋"/>
          <w:color w:val="000000"/>
          <w:spacing w:val="0"/>
          <w:sz w:val="23"/>
        </w:rPr>
      </w:pPr>
      <w:r>
        <w:rPr>
          <w:rFonts w:ascii="仿宋" w:hAnsi="仿宋" w:cs="仿宋"/>
          <w:color w:val="000000"/>
          <w:spacing w:val="-9"/>
          <w:sz w:val="23"/>
        </w:rPr>
        <w:t>属于"优"。</w:t>
      </w:r>
    </w:p>
    <w:p w14:paraId="15E8EDAA">
      <w:pPr>
        <w:spacing w:before="370" w:after="0" w:line="39" w:lineRule="exact"/>
        <w:ind w:left="1370" w:right="0" w:firstLine="0"/>
        <w:jc w:val="left"/>
        <w:rPr>
          <w:rFonts w:ascii="仿宋"/>
          <w:color w:val="000000"/>
          <w:spacing w:val="0"/>
          <w:sz w:val="23"/>
        </w:rPr>
      </w:pPr>
      <w:r>
        <w:rPr>
          <w:rFonts w:ascii="仿宋" w:hAnsi="仿宋" w:cs="仿宋"/>
          <w:color w:val="000000"/>
          <w:spacing w:val="-2"/>
          <w:sz w:val="23"/>
        </w:rPr>
        <w:t>2.全年目标实际完成情况</w:t>
      </w:r>
    </w:p>
    <w:p w14:paraId="43A32FB6">
      <w:pPr>
        <w:spacing w:before="358" w:after="0" w:line="39" w:lineRule="exact"/>
        <w:ind w:left="1598" w:right="0" w:firstLine="0"/>
        <w:jc w:val="left"/>
        <w:rPr>
          <w:rFonts w:ascii="仿宋"/>
          <w:color w:val="000000"/>
          <w:spacing w:val="0"/>
          <w:sz w:val="23"/>
        </w:rPr>
      </w:pPr>
      <w:r>
        <w:rPr>
          <w:rFonts w:ascii="仿宋" w:hAnsi="仿宋" w:cs="仿宋"/>
          <w:color w:val="000000"/>
          <w:spacing w:val="-2"/>
          <w:sz w:val="23"/>
        </w:rPr>
        <w:t>政策要求执行，落实到位，提高教学质量</w:t>
      </w:r>
    </w:p>
    <w:p w14:paraId="50D0F60D">
      <w:pPr>
        <w:spacing w:before="766" w:after="0" w:line="39" w:lineRule="exact"/>
        <w:ind w:left="1370" w:right="0" w:firstLine="0"/>
        <w:jc w:val="left"/>
        <w:rPr>
          <w:rFonts w:ascii="仿宋"/>
          <w:color w:val="000000"/>
          <w:spacing w:val="0"/>
          <w:sz w:val="23"/>
        </w:rPr>
      </w:pPr>
      <w:r>
        <w:rPr>
          <w:rFonts w:ascii="仿宋" w:hAnsi="仿宋" w:cs="仿宋"/>
          <w:color w:val="000000"/>
          <w:spacing w:val="-2"/>
          <w:sz w:val="23"/>
        </w:rPr>
        <w:t>3.项目实施和预算执行情况分析</w:t>
      </w:r>
    </w:p>
    <w:p w14:paraId="6083853A">
      <w:pPr>
        <w:spacing w:before="370" w:after="0" w:line="39" w:lineRule="exact"/>
        <w:ind w:left="1598" w:right="0" w:firstLine="0"/>
        <w:jc w:val="left"/>
        <w:rPr>
          <w:rFonts w:ascii="仿宋"/>
          <w:color w:val="000000"/>
          <w:spacing w:val="0"/>
          <w:sz w:val="23"/>
        </w:rPr>
      </w:pPr>
      <w:r>
        <w:rPr>
          <w:rFonts w:ascii="仿宋" w:hAnsi="仿宋" w:cs="仿宋"/>
          <w:color w:val="000000"/>
          <w:spacing w:val="-2"/>
          <w:sz w:val="23"/>
        </w:rPr>
        <w:t>政策要求执行，落实到位，提高教学质量</w:t>
      </w:r>
    </w:p>
    <w:p w14:paraId="6F3B6828">
      <w:pPr>
        <w:spacing w:before="766" w:after="0" w:line="39" w:lineRule="exact"/>
        <w:ind w:left="1370" w:right="0" w:firstLine="0"/>
        <w:jc w:val="left"/>
        <w:rPr>
          <w:rFonts w:ascii="仿宋"/>
          <w:color w:val="000000"/>
          <w:spacing w:val="0"/>
          <w:sz w:val="23"/>
        </w:rPr>
      </w:pPr>
      <w:r>
        <w:rPr>
          <w:rFonts w:ascii="仿宋" w:hAnsi="仿宋" w:cs="仿宋"/>
          <w:color w:val="000000"/>
          <w:spacing w:val="-2"/>
          <w:sz w:val="23"/>
        </w:rPr>
        <w:t>4.产出情况及分析</w:t>
      </w:r>
    </w:p>
    <w:p w14:paraId="0DC13123">
      <w:pPr>
        <w:spacing w:before="370" w:after="0" w:line="39" w:lineRule="exact"/>
        <w:ind w:left="1598" w:right="0" w:firstLine="0"/>
        <w:jc w:val="left"/>
        <w:rPr>
          <w:rFonts w:ascii="仿宋"/>
          <w:color w:val="000000"/>
          <w:spacing w:val="0"/>
          <w:sz w:val="23"/>
        </w:rPr>
      </w:pPr>
      <w:r>
        <w:rPr>
          <w:rFonts w:ascii="仿宋" w:hAnsi="仿宋" w:cs="仿宋"/>
          <w:color w:val="000000"/>
          <w:spacing w:val="-2"/>
          <w:sz w:val="23"/>
        </w:rPr>
        <w:t>提高教学质量</w:t>
      </w:r>
    </w:p>
    <w:p w14:paraId="6C64486A">
      <w:pPr>
        <w:spacing w:before="1174" w:after="0" w:line="39" w:lineRule="exact"/>
        <w:ind w:left="1370" w:right="0" w:firstLine="0"/>
        <w:jc w:val="left"/>
        <w:rPr>
          <w:rFonts w:ascii="仿宋"/>
          <w:color w:val="000000"/>
          <w:spacing w:val="0"/>
          <w:sz w:val="23"/>
        </w:rPr>
      </w:pPr>
      <w:r>
        <w:rPr>
          <w:rFonts w:ascii="仿宋" w:hAnsi="仿宋" w:cs="仿宋"/>
          <w:color w:val="000000"/>
          <w:spacing w:val="-2"/>
          <w:sz w:val="23"/>
        </w:rPr>
        <w:t>5.效益情况及分析</w:t>
      </w:r>
    </w:p>
    <w:p w14:paraId="6E536DEB">
      <w:pPr>
        <w:spacing w:before="358" w:after="0" w:line="39" w:lineRule="exact"/>
        <w:ind w:left="1598" w:right="0" w:firstLine="0"/>
        <w:jc w:val="left"/>
        <w:rPr>
          <w:rFonts w:ascii="仿宋"/>
          <w:color w:val="000000"/>
          <w:spacing w:val="0"/>
          <w:sz w:val="23"/>
        </w:rPr>
      </w:pPr>
      <w:r>
        <w:rPr>
          <w:rFonts w:ascii="仿宋" w:hAnsi="仿宋" w:cs="仿宋"/>
          <w:color w:val="000000"/>
          <w:spacing w:val="-2"/>
          <w:sz w:val="23"/>
        </w:rPr>
        <w:t>提高教学质量</w:t>
      </w:r>
    </w:p>
    <w:p w14:paraId="11C6BD5C">
      <w:pPr>
        <w:spacing w:before="1174" w:after="0" w:line="39" w:lineRule="exact"/>
        <w:ind w:left="1370" w:right="0" w:firstLine="0"/>
        <w:jc w:val="left"/>
        <w:rPr>
          <w:rFonts w:ascii="仿宋"/>
          <w:color w:val="000000"/>
          <w:spacing w:val="0"/>
          <w:sz w:val="23"/>
        </w:rPr>
      </w:pPr>
      <w:r>
        <w:rPr>
          <w:rFonts w:ascii="仿宋" w:hAnsi="仿宋" w:cs="仿宋"/>
          <w:color w:val="000000"/>
          <w:spacing w:val="-2"/>
          <w:sz w:val="23"/>
        </w:rPr>
        <w:t>6.满意度情况及分析</w:t>
      </w:r>
    </w:p>
    <w:p w14:paraId="6EAB1F34">
      <w:pPr>
        <w:spacing w:before="370" w:after="0" w:line="39" w:lineRule="exact"/>
        <w:ind w:left="1598" w:right="0" w:firstLine="0"/>
        <w:jc w:val="left"/>
        <w:rPr>
          <w:rFonts w:ascii="仿宋"/>
          <w:color w:val="000000"/>
          <w:spacing w:val="0"/>
          <w:sz w:val="23"/>
        </w:rPr>
      </w:pPr>
      <w:r>
        <w:rPr>
          <w:rFonts w:ascii="仿宋" w:hAnsi="仿宋" w:cs="仿宋"/>
          <w:color w:val="000000"/>
          <w:spacing w:val="-2"/>
          <w:sz w:val="23"/>
        </w:rPr>
        <w:t>师生一致好评</w:t>
      </w:r>
    </w:p>
    <w:p w14:paraId="687667BE">
      <w:pPr>
        <w:spacing w:before="5704" w:after="0" w:line="170" w:lineRule="exact"/>
        <w:ind w:left="5241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MingLiU"/>
          <w:color w:val="000000"/>
          <w:spacing w:val="-11"/>
          <w:sz w:val="16"/>
        </w:rPr>
        <w:t>-47-</w:t>
      </w:r>
    </w:p>
    <w:p w14:paraId="6497E76E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 w14:paraId="0CB190E8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 w14:paraId="210A3B6B">
      <w:pPr>
        <w:spacing w:before="0" w:after="0" w:line="170" w:lineRule="exact"/>
        <w:ind w:left="0" w:right="0" w:firstLine="0"/>
        <w:jc w:val="left"/>
        <w:rPr>
          <w:rFonts w:ascii="Times New Roman"/>
          <w:color w:val="000000"/>
          <w:spacing w:val="0"/>
          <w:sz w:val="16"/>
        </w:rPr>
      </w:pPr>
      <w:r>
        <w:pict>
          <v:shape id="_x0000121" o:spid="_x0000_s1147" o:spt="75" type="#_x0000_t75" style="position:absolute;left:0pt;margin-left:57.5pt;margin-top:38.75pt;height:674.8pt;width:482.15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76" o:title=""/>
            <o:lock v:ext="edit" aspectratio="t"/>
          </v:shape>
        </w:pict>
      </w:r>
      <w:r>
        <w:pict>
          <v:shape id="_x0000122" o:spid="_x0000_s1148" o:spt="75" type="#_x0000_t75" style="position:absolute;left:0pt;margin-left:29pt;margin-top:29pt;height:3pt;width:537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29" o:title=""/>
            <o:lock v:ext="edit" aspectratio="t"/>
          </v:shape>
        </w:pict>
      </w:r>
      <w:r>
        <w:rPr>
          <w:rFonts w:ascii="MingLiU" w:hAnsi="MingLiU" w:cs="MingLiU"/>
          <w:color w:val="000000"/>
          <w:spacing w:val="-1"/>
          <w:sz w:val="16"/>
        </w:rPr>
        <w:t>兴县奥家湾乡中心校2023年单位决算公开报告</w:t>
      </w:r>
    </w:p>
    <w:p w14:paraId="65C4F9C7">
      <w:pPr>
        <w:spacing w:before="3706" w:after="0" w:line="43" w:lineRule="exact"/>
        <w:ind w:left="1370" w:right="0" w:firstLine="0"/>
        <w:jc w:val="left"/>
        <w:rPr>
          <w:rFonts w:ascii="Times New Roman"/>
          <w:color w:val="000000"/>
          <w:spacing w:val="0"/>
          <w:sz w:val="26"/>
        </w:rPr>
      </w:pPr>
      <w:r>
        <w:rPr>
          <w:rFonts w:ascii="仿宋" w:hAnsi="仿宋" w:cs="仿宋"/>
          <w:color w:val="000000"/>
          <w:spacing w:val="4"/>
          <w:sz w:val="26"/>
        </w:rPr>
        <w:t>四、项目主要经验做法</w:t>
      </w:r>
    </w:p>
    <w:p w14:paraId="393C2D90">
      <w:pPr>
        <w:spacing w:before="465" w:after="0" w:line="39" w:lineRule="exact"/>
        <w:ind w:left="1827" w:right="0" w:firstLine="0"/>
        <w:jc w:val="left"/>
        <w:rPr>
          <w:rFonts w:ascii="Times New Roman"/>
          <w:color w:val="000000"/>
          <w:spacing w:val="0"/>
          <w:sz w:val="23"/>
        </w:rPr>
      </w:pPr>
      <w:r>
        <w:rPr>
          <w:rFonts w:ascii="仿宋" w:hAnsi="仿宋" w:cs="仿宋"/>
          <w:color w:val="000000"/>
          <w:spacing w:val="-2"/>
          <w:sz w:val="23"/>
        </w:rPr>
        <w:t>加大基础教育投入提高教学质量</w:t>
      </w:r>
    </w:p>
    <w:p w14:paraId="2AE671CB">
      <w:pPr>
        <w:spacing w:before="1458" w:after="0" w:line="43" w:lineRule="exact"/>
        <w:ind w:left="1370" w:right="0" w:firstLine="0"/>
        <w:jc w:val="left"/>
        <w:rPr>
          <w:rFonts w:ascii="Times New Roman"/>
          <w:color w:val="000000"/>
          <w:spacing w:val="0"/>
          <w:sz w:val="26"/>
        </w:rPr>
      </w:pPr>
      <w:r>
        <w:rPr>
          <w:rFonts w:ascii="仿宋" w:hAnsi="仿宋" w:cs="仿宋"/>
          <w:color w:val="000000"/>
          <w:spacing w:val="4"/>
          <w:sz w:val="26"/>
        </w:rPr>
        <w:t>五、项目管理中存在的主要问题及原因分析</w:t>
      </w:r>
    </w:p>
    <w:p w14:paraId="2226DD65">
      <w:pPr>
        <w:spacing w:before="465" w:after="0" w:line="39" w:lineRule="exact"/>
        <w:ind w:left="1827" w:right="0" w:firstLine="0"/>
        <w:jc w:val="left"/>
        <w:rPr>
          <w:rFonts w:ascii="Times New Roman"/>
          <w:color w:val="000000"/>
          <w:spacing w:val="0"/>
          <w:sz w:val="23"/>
        </w:rPr>
      </w:pPr>
      <w:r>
        <w:rPr>
          <w:rFonts w:ascii="仿宋" w:hAnsi="仿宋" w:cs="仿宋"/>
          <w:color w:val="000000"/>
          <w:spacing w:val="-2"/>
          <w:sz w:val="23"/>
        </w:rPr>
        <w:t>基础教育薄弱</w:t>
      </w:r>
    </w:p>
    <w:p w14:paraId="4491FFD6">
      <w:pPr>
        <w:spacing w:before="1410" w:after="0" w:line="43" w:lineRule="exact"/>
        <w:ind w:left="1370" w:right="0" w:firstLine="0"/>
        <w:jc w:val="left"/>
        <w:rPr>
          <w:rFonts w:ascii="Times New Roman"/>
          <w:color w:val="000000"/>
          <w:spacing w:val="0"/>
          <w:sz w:val="26"/>
        </w:rPr>
      </w:pPr>
      <w:r>
        <w:rPr>
          <w:rFonts w:ascii="仿宋" w:hAnsi="仿宋" w:cs="仿宋"/>
          <w:color w:val="000000"/>
          <w:spacing w:val="4"/>
          <w:sz w:val="26"/>
        </w:rPr>
        <w:t>六、下一步改进措施及管理建议</w:t>
      </w:r>
    </w:p>
    <w:p w14:paraId="1CE23CCF">
      <w:pPr>
        <w:spacing w:before="465" w:after="0" w:line="39" w:lineRule="exact"/>
        <w:ind w:left="1827" w:right="0" w:firstLine="0"/>
        <w:jc w:val="left"/>
        <w:rPr>
          <w:rFonts w:ascii="Times New Roman"/>
          <w:color w:val="000000"/>
          <w:spacing w:val="0"/>
          <w:sz w:val="23"/>
        </w:rPr>
      </w:pPr>
      <w:r>
        <w:rPr>
          <w:rFonts w:ascii="仿宋" w:hAnsi="仿宋" w:cs="仿宋"/>
          <w:color w:val="000000"/>
          <w:spacing w:val="-2"/>
          <w:sz w:val="23"/>
        </w:rPr>
        <w:t>加大基础教育投入提高教学质</w:t>
      </w:r>
    </w:p>
    <w:p w14:paraId="75623AA4">
      <w:pPr>
        <w:spacing w:before="7757" w:after="0" w:line="170" w:lineRule="exact"/>
        <w:ind w:left="5241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MingLiU"/>
          <w:color w:val="000000"/>
          <w:spacing w:val="-11"/>
          <w:sz w:val="16"/>
        </w:rPr>
        <w:t>-48-</w:t>
      </w:r>
    </w:p>
    <w:p w14:paraId="261497CD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 w14:paraId="7EC8BBD1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 w14:paraId="545858DC">
      <w:pPr>
        <w:spacing w:before="0" w:after="0" w:line="170" w:lineRule="exact"/>
        <w:ind w:left="0" w:right="0" w:firstLine="0"/>
        <w:jc w:val="left"/>
        <w:rPr>
          <w:rFonts w:ascii="Times New Roman"/>
          <w:color w:val="000000"/>
          <w:spacing w:val="0"/>
          <w:sz w:val="16"/>
        </w:rPr>
      </w:pPr>
      <w:r>
        <w:pict>
          <v:shape id="_x0000123" o:spid="_x0000_s1149" o:spt="75" type="#_x0000_t75" style="position:absolute;left:0pt;margin-left:57.5pt;margin-top:38.75pt;height:770.8pt;width:482.15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77" o:title=""/>
            <o:lock v:ext="edit" aspectratio="t"/>
          </v:shape>
        </w:pict>
      </w:r>
      <w:r>
        <w:pict>
          <v:shape id="_x0000124" o:spid="_x0000_s1150" o:spt="75" type="#_x0000_t75" style="position:absolute;left:0pt;margin-left:29pt;margin-top:29pt;height:3pt;width:537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29" o:title=""/>
            <o:lock v:ext="edit" aspectratio="t"/>
          </v:shape>
        </w:pict>
      </w:r>
      <w:r>
        <w:rPr>
          <w:rFonts w:ascii="MingLiU" w:hAnsi="MingLiU" w:cs="MingLiU"/>
          <w:color w:val="000000"/>
          <w:spacing w:val="-1"/>
          <w:sz w:val="16"/>
        </w:rPr>
        <w:t>兴县奥家湾乡中心校2023年单位决算公开报告</w:t>
      </w:r>
    </w:p>
    <w:p w14:paraId="48E4D19B">
      <w:pPr>
        <w:spacing w:before="1029" w:after="0" w:line="57" w:lineRule="exact"/>
        <w:ind w:left="794" w:right="0" w:firstLine="0"/>
        <w:jc w:val="left"/>
        <w:rPr>
          <w:rFonts w:ascii="Times New Roman"/>
          <w:color w:val="000000"/>
          <w:spacing w:val="0"/>
          <w:sz w:val="37"/>
        </w:rPr>
      </w:pPr>
      <w:r>
        <w:rPr>
          <w:rFonts w:ascii="仿宋" w:hAnsi="仿宋" w:cs="仿宋"/>
          <w:color w:val="000000"/>
          <w:spacing w:val="0"/>
          <w:sz w:val="37"/>
        </w:rPr>
        <w:t>2023年春季义务教育阶段学校课后服务费项目支</w:t>
      </w:r>
    </w:p>
    <w:p w14:paraId="0FD45E0F">
      <w:pPr>
        <w:spacing w:before="364" w:after="0" w:line="57" w:lineRule="exact"/>
        <w:ind w:left="3567" w:right="0" w:firstLine="0"/>
        <w:jc w:val="left"/>
        <w:rPr>
          <w:rFonts w:ascii="Times New Roman"/>
          <w:color w:val="000000"/>
          <w:spacing w:val="0"/>
          <w:sz w:val="37"/>
        </w:rPr>
      </w:pPr>
      <w:r>
        <w:rPr>
          <w:rFonts w:ascii="仿宋" w:hAnsi="仿宋" w:cs="仿宋"/>
          <w:color w:val="000000"/>
          <w:spacing w:val="0"/>
          <w:sz w:val="37"/>
        </w:rPr>
        <w:t>出绩效自评表</w:t>
      </w:r>
    </w:p>
    <w:p w14:paraId="196EA387">
      <w:pPr>
        <w:spacing w:before="84" w:after="0" w:line="33" w:lineRule="exact"/>
        <w:ind w:left="4131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仿宋" w:hAnsi="仿宋" w:cs="仿宋"/>
          <w:color w:val="000000"/>
          <w:spacing w:val="2"/>
          <w:sz w:val="18"/>
        </w:rPr>
        <w:t>（2023年度）</w:t>
      </w:r>
    </w:p>
    <w:p w14:paraId="3C50A609">
      <w:pPr>
        <w:spacing w:before="466" w:after="0" w:line="25" w:lineRule="exact"/>
        <w:ind w:left="1034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4"/>
          <w:sz w:val="12"/>
        </w:rPr>
        <w:t>项目名称</w:t>
      </w:r>
      <w:r>
        <w:rPr>
          <w:rFonts w:ascii="Times New Roman"/>
          <w:color w:val="000000"/>
          <w:spacing w:val="2667"/>
          <w:sz w:val="12"/>
        </w:rPr>
        <w:t xml:space="preserve"> </w:t>
      </w:r>
      <w:r>
        <w:rPr>
          <w:rFonts w:ascii="仿宋" w:hAnsi="仿宋" w:cs="仿宋"/>
          <w:color w:val="000000"/>
          <w:spacing w:val="3"/>
          <w:sz w:val="12"/>
        </w:rPr>
        <w:t>2023年春季义务教育阶段学校课后服务费</w:t>
      </w:r>
    </w:p>
    <w:p w14:paraId="781D68F8">
      <w:pPr>
        <w:spacing w:before="347" w:after="0" w:line="25" w:lineRule="exact"/>
        <w:ind w:left="842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4"/>
          <w:sz w:val="12"/>
        </w:rPr>
        <w:t>主管部门及代码</w:t>
      </w:r>
      <w:r>
        <w:rPr>
          <w:rFonts w:ascii="Times New Roman"/>
          <w:color w:val="000000"/>
          <w:spacing w:val="1190"/>
          <w:sz w:val="12"/>
        </w:rPr>
        <w:t xml:space="preserve"> </w:t>
      </w:r>
      <w:r>
        <w:rPr>
          <w:rFonts w:ascii="仿宋" w:hAnsi="仿宋" w:cs="仿宋"/>
          <w:color w:val="000000"/>
          <w:spacing w:val="2"/>
          <w:sz w:val="12"/>
        </w:rPr>
        <w:t>044-兴县教育科技局</w:t>
      </w:r>
      <w:r>
        <w:rPr>
          <w:rFonts w:ascii="Times New Roman"/>
          <w:color w:val="000000"/>
          <w:spacing w:val="1108"/>
          <w:sz w:val="12"/>
        </w:rPr>
        <w:t xml:space="preserve"> </w:t>
      </w:r>
      <w:r>
        <w:rPr>
          <w:rFonts w:ascii="仿宋" w:hAnsi="仿宋" w:cs="仿宋"/>
          <w:color w:val="000000"/>
          <w:spacing w:val="4"/>
          <w:sz w:val="12"/>
        </w:rPr>
        <w:t>预算单位</w:t>
      </w:r>
      <w:r>
        <w:rPr>
          <w:rFonts w:ascii="Times New Roman"/>
          <w:color w:val="000000"/>
          <w:spacing w:val="806"/>
          <w:sz w:val="12"/>
        </w:rPr>
        <w:t xml:space="preserve"> </w:t>
      </w:r>
      <w:r>
        <w:rPr>
          <w:rFonts w:ascii="仿宋" w:hAnsi="仿宋" w:cs="仿宋"/>
          <w:color w:val="000000"/>
          <w:spacing w:val="2"/>
          <w:sz w:val="12"/>
        </w:rPr>
        <w:t>044036-兴县奥家湾乡中心校</w:t>
      </w:r>
    </w:p>
    <w:p w14:paraId="53EE55DC">
      <w:pPr>
        <w:spacing w:before="323" w:after="0" w:line="25" w:lineRule="exact"/>
        <w:ind w:left="3531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3"/>
          <w:sz w:val="12"/>
        </w:rPr>
        <w:t>年初预算数</w:t>
      </w:r>
    </w:p>
    <w:p w14:paraId="58994D4A">
      <w:pPr>
        <w:spacing w:before="107" w:after="0" w:line="25" w:lineRule="exact"/>
        <w:ind w:left="7972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2"/>
          <w:sz w:val="12"/>
        </w:rPr>
        <w:t>偏差原因分析</w:t>
      </w:r>
    </w:p>
    <w:p w14:paraId="3E0E6EC6">
      <w:pPr>
        <w:spacing w:before="47" w:after="0" w:line="25" w:lineRule="exact"/>
        <w:ind w:left="4443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3"/>
          <w:sz w:val="12"/>
        </w:rPr>
        <w:t>全年预算数</w:t>
      </w:r>
      <w:r>
        <w:rPr>
          <w:rFonts w:ascii="Times New Roman"/>
          <w:color w:val="000000"/>
          <w:spacing w:val="27"/>
          <w:sz w:val="12"/>
        </w:rPr>
        <w:t xml:space="preserve"> </w:t>
      </w:r>
      <w:r>
        <w:rPr>
          <w:rFonts w:ascii="仿宋" w:hAnsi="仿宋" w:cs="仿宋"/>
          <w:color w:val="000000"/>
          <w:spacing w:val="3"/>
          <w:sz w:val="12"/>
        </w:rPr>
        <w:t>全年执行数</w:t>
      </w:r>
      <w:r>
        <w:rPr>
          <w:rFonts w:ascii="Times New Roman"/>
          <w:color w:val="000000"/>
          <w:spacing w:val="99"/>
          <w:sz w:val="12"/>
        </w:rPr>
        <w:t xml:space="preserve"> </w:t>
      </w:r>
      <w:r>
        <w:rPr>
          <w:rFonts w:ascii="仿宋" w:hAnsi="仿宋" w:cs="仿宋"/>
          <w:color w:val="000000"/>
          <w:spacing w:val="4"/>
          <w:sz w:val="12"/>
        </w:rPr>
        <w:t>资金结(转)余</w:t>
      </w:r>
      <w:r>
        <w:rPr>
          <w:rFonts w:ascii="Times New Roman"/>
          <w:color w:val="000000"/>
          <w:spacing w:val="146"/>
          <w:sz w:val="12"/>
        </w:rPr>
        <w:t xml:space="preserve"> </w:t>
      </w:r>
      <w:r>
        <w:rPr>
          <w:rFonts w:ascii="仿宋" w:hAnsi="仿宋" w:cs="仿宋"/>
          <w:color w:val="000000"/>
          <w:spacing w:val="6"/>
          <w:sz w:val="12"/>
        </w:rPr>
        <w:t>执行率</w:t>
      </w:r>
      <w:r>
        <w:rPr>
          <w:rFonts w:ascii="Times New Roman"/>
          <w:color w:val="000000"/>
          <w:spacing w:val="300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得分</w:t>
      </w:r>
    </w:p>
    <w:p w14:paraId="59E42858">
      <w:pPr>
        <w:spacing w:before="47" w:after="0" w:line="25" w:lineRule="exact"/>
        <w:ind w:left="8032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3"/>
          <w:sz w:val="12"/>
        </w:rPr>
        <w:t>及改进措施</w:t>
      </w:r>
    </w:p>
    <w:p w14:paraId="41ED2739">
      <w:pPr>
        <w:spacing w:before="59" w:after="0" w:line="25" w:lineRule="exact"/>
        <w:ind w:left="3219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3"/>
          <w:sz w:val="12"/>
        </w:rPr>
        <w:t>目标申报数</w:t>
      </w:r>
      <w:r>
        <w:rPr>
          <w:rFonts w:ascii="Times New Roman"/>
          <w:color w:val="000000"/>
          <w:spacing w:val="-9"/>
          <w:sz w:val="12"/>
        </w:rPr>
        <w:t xml:space="preserve"> </w:t>
      </w:r>
      <w:r>
        <w:rPr>
          <w:rFonts w:ascii="仿宋" w:hAnsi="仿宋" w:cs="仿宋"/>
          <w:color w:val="000000"/>
          <w:spacing w:val="3"/>
          <w:sz w:val="12"/>
        </w:rPr>
        <w:t>预算编制数</w:t>
      </w:r>
    </w:p>
    <w:p w14:paraId="4D358570">
      <w:pPr>
        <w:spacing w:before="167" w:after="0" w:line="25" w:lineRule="exact"/>
        <w:ind w:left="662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3"/>
          <w:sz w:val="12"/>
        </w:rPr>
        <w:t>项目资金预算安排及执</w:t>
      </w:r>
    </w:p>
    <w:p w14:paraId="14345DD0">
      <w:pPr>
        <w:spacing w:before="119" w:after="0" w:line="25" w:lineRule="exact"/>
        <w:ind w:left="842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4"/>
          <w:sz w:val="12"/>
        </w:rPr>
        <w:t>行进度（万元）</w:t>
      </w:r>
    </w:p>
    <w:p w14:paraId="0B427398">
      <w:pPr>
        <w:spacing w:before="47" w:after="0" w:line="25" w:lineRule="exact"/>
        <w:ind w:left="1959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6"/>
          <w:sz w:val="12"/>
        </w:rPr>
        <w:t>资金总额：</w:t>
      </w:r>
      <w:r>
        <w:rPr>
          <w:rFonts w:ascii="Times New Roman"/>
          <w:color w:val="000000"/>
          <w:spacing w:val="876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3</w:t>
      </w:r>
      <w:r>
        <w:rPr>
          <w:rFonts w:ascii="Times New Roman"/>
          <w:color w:val="000000"/>
          <w:spacing w:val="546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3</w:t>
      </w:r>
      <w:r>
        <w:rPr>
          <w:rFonts w:ascii="Times New Roman"/>
          <w:color w:val="000000"/>
          <w:spacing w:val="498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3</w:t>
      </w:r>
      <w:r>
        <w:rPr>
          <w:rFonts w:ascii="Times New Roman"/>
          <w:color w:val="000000"/>
          <w:spacing w:val="582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3</w:t>
      </w:r>
      <w:r>
        <w:rPr>
          <w:rFonts w:ascii="Times New Roman"/>
          <w:color w:val="000000"/>
          <w:spacing w:val="726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0</w:t>
      </w:r>
      <w:r>
        <w:rPr>
          <w:rFonts w:ascii="Times New Roman"/>
          <w:color w:val="000000"/>
          <w:spacing w:val="582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100</w:t>
      </w:r>
      <w:r>
        <w:rPr>
          <w:rFonts w:ascii="Times New Roman"/>
          <w:color w:val="000000"/>
          <w:spacing w:val="462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10</w:t>
      </w:r>
    </w:p>
    <w:p w14:paraId="330F8FF4">
      <w:pPr>
        <w:spacing w:before="395" w:after="0" w:line="25" w:lineRule="exact"/>
        <w:ind w:left="2391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2"/>
          <w:sz w:val="12"/>
        </w:rPr>
        <w:t>市县区财政资金</w:t>
      </w:r>
      <w:r>
        <w:rPr>
          <w:rFonts w:ascii="Times New Roman"/>
          <w:color w:val="000000"/>
          <w:spacing w:val="220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3</w:t>
      </w:r>
      <w:r>
        <w:rPr>
          <w:rFonts w:ascii="Times New Roman"/>
          <w:color w:val="000000"/>
          <w:spacing w:val="546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3</w:t>
      </w:r>
      <w:r>
        <w:rPr>
          <w:rFonts w:ascii="Times New Roman"/>
          <w:color w:val="000000"/>
          <w:spacing w:val="498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3</w:t>
      </w:r>
      <w:r>
        <w:rPr>
          <w:rFonts w:ascii="Times New Roman"/>
          <w:color w:val="000000"/>
          <w:spacing w:val="582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3</w:t>
      </w:r>
      <w:r>
        <w:rPr>
          <w:rFonts w:ascii="Times New Roman"/>
          <w:color w:val="000000"/>
          <w:spacing w:val="726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0</w:t>
      </w:r>
      <w:r>
        <w:rPr>
          <w:rFonts w:ascii="Times New Roman"/>
          <w:color w:val="000000"/>
          <w:spacing w:val="486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100.00</w:t>
      </w:r>
      <w:r>
        <w:rPr>
          <w:rFonts w:ascii="Times New Roman"/>
          <w:color w:val="000000"/>
          <w:spacing w:val="282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10.00</w:t>
      </w:r>
    </w:p>
    <w:p w14:paraId="4C0F775C">
      <w:pPr>
        <w:spacing w:before="407" w:after="0" w:line="25" w:lineRule="exact"/>
        <w:ind w:left="2751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4"/>
          <w:sz w:val="12"/>
        </w:rPr>
        <w:t>年度目标</w:t>
      </w:r>
      <w:r>
        <w:rPr>
          <w:rFonts w:ascii="Times New Roman"/>
          <w:color w:val="000000"/>
          <w:spacing w:val="3243"/>
          <w:sz w:val="12"/>
        </w:rPr>
        <w:t xml:space="preserve"> </w:t>
      </w:r>
      <w:r>
        <w:rPr>
          <w:rFonts w:ascii="仿宋" w:hAnsi="仿宋" w:cs="仿宋"/>
          <w:color w:val="000000"/>
          <w:spacing w:val="2"/>
          <w:sz w:val="12"/>
        </w:rPr>
        <w:t>实际完成情况</w:t>
      </w:r>
    </w:p>
    <w:p w14:paraId="0BE756BC">
      <w:pPr>
        <w:spacing w:before="131" w:after="0" w:line="25" w:lineRule="exact"/>
        <w:ind w:left="662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12"/>
          <w:sz w:val="12"/>
        </w:rPr>
        <w:t>项目</w:t>
      </w:r>
    </w:p>
    <w:p w14:paraId="396AA43F">
      <w:pPr>
        <w:spacing w:before="131" w:after="0" w:line="25" w:lineRule="exact"/>
        <w:ind w:left="662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12"/>
          <w:sz w:val="12"/>
        </w:rPr>
        <w:t>年度</w:t>
      </w:r>
    </w:p>
    <w:p w14:paraId="5006910B">
      <w:pPr>
        <w:spacing w:before="119" w:after="0" w:line="25" w:lineRule="exact"/>
        <w:ind w:left="662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12"/>
          <w:sz w:val="12"/>
        </w:rPr>
        <w:t>绩效</w:t>
      </w:r>
    </w:p>
    <w:p w14:paraId="24CB0A6F">
      <w:pPr>
        <w:spacing w:before="119" w:after="0" w:line="25" w:lineRule="exact"/>
        <w:ind w:left="662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12"/>
          <w:sz w:val="12"/>
        </w:rPr>
        <w:t>目标</w:t>
      </w:r>
    </w:p>
    <w:p w14:paraId="1FFF052F">
      <w:pPr>
        <w:spacing w:before="0" w:after="0" w:line="25" w:lineRule="exact"/>
        <w:ind w:left="1887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4"/>
          <w:sz w:val="12"/>
        </w:rPr>
        <w:t>政策要求执行，落实到位，提高教学质量</w:t>
      </w:r>
      <w:r>
        <w:rPr>
          <w:rFonts w:ascii="Times New Roman"/>
          <w:color w:val="000000"/>
          <w:spacing w:val="1635"/>
          <w:sz w:val="12"/>
        </w:rPr>
        <w:t xml:space="preserve"> </w:t>
      </w:r>
      <w:r>
        <w:rPr>
          <w:rFonts w:ascii="仿宋" w:hAnsi="仿宋" w:cs="仿宋"/>
          <w:color w:val="000000"/>
          <w:spacing w:val="4"/>
          <w:sz w:val="12"/>
        </w:rPr>
        <w:t>政策要求执行，落实到位，提高教学质量</w:t>
      </w:r>
    </w:p>
    <w:p w14:paraId="031CF4B4">
      <w:pPr>
        <w:spacing w:before="623" w:after="0" w:line="25" w:lineRule="exact"/>
        <w:ind w:left="1046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0"/>
          <w:sz w:val="12"/>
        </w:rPr>
        <w:t>一级</w:t>
      </w:r>
      <w:r>
        <w:rPr>
          <w:rFonts w:ascii="Times New Roman"/>
          <w:color w:val="000000"/>
          <w:spacing w:val="1482"/>
          <w:sz w:val="12"/>
        </w:rPr>
        <w:t xml:space="preserve"> </w:t>
      </w:r>
      <w:r>
        <w:rPr>
          <w:rFonts w:ascii="仿宋" w:hAnsi="仿宋" w:cs="仿宋"/>
          <w:color w:val="000000"/>
          <w:spacing w:val="6"/>
          <w:sz w:val="12"/>
        </w:rPr>
        <w:t>年初指</w:t>
      </w:r>
      <w:r>
        <w:rPr>
          <w:rFonts w:ascii="Times New Roman"/>
          <w:color w:val="000000"/>
          <w:spacing w:val="132"/>
          <w:sz w:val="12"/>
        </w:rPr>
        <w:t xml:space="preserve"> </w:t>
      </w:r>
      <w:r>
        <w:rPr>
          <w:rFonts w:ascii="仿宋" w:hAnsi="仿宋" w:cs="仿宋"/>
          <w:color w:val="000000"/>
          <w:spacing w:val="6"/>
          <w:sz w:val="12"/>
        </w:rPr>
        <w:t>调整后</w:t>
      </w:r>
    </w:p>
    <w:p w14:paraId="2EB97725">
      <w:pPr>
        <w:spacing w:before="47" w:after="0" w:line="25" w:lineRule="exact"/>
        <w:ind w:left="1406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4"/>
          <w:sz w:val="12"/>
        </w:rPr>
        <w:t>二级指标</w:t>
      </w:r>
      <w:r>
        <w:rPr>
          <w:rFonts w:ascii="Times New Roman"/>
          <w:color w:val="000000"/>
          <w:spacing w:val="170"/>
          <w:sz w:val="12"/>
        </w:rPr>
        <w:t xml:space="preserve"> </w:t>
      </w:r>
      <w:r>
        <w:rPr>
          <w:rFonts w:ascii="仿宋" w:hAnsi="仿宋" w:cs="仿宋"/>
          <w:color w:val="000000"/>
          <w:spacing w:val="4"/>
          <w:sz w:val="12"/>
        </w:rPr>
        <w:t>三级指标</w:t>
      </w:r>
      <w:r>
        <w:rPr>
          <w:rFonts w:ascii="Times New Roman"/>
          <w:color w:val="000000"/>
          <w:spacing w:val="1226"/>
          <w:sz w:val="12"/>
        </w:rPr>
        <w:t xml:space="preserve"> </w:t>
      </w:r>
      <w:r>
        <w:rPr>
          <w:rFonts w:ascii="仿宋" w:hAnsi="仿宋" w:cs="仿宋"/>
          <w:color w:val="000000"/>
          <w:spacing w:val="3"/>
          <w:sz w:val="12"/>
        </w:rPr>
        <w:t>实际完成值</w:t>
      </w:r>
      <w:r>
        <w:rPr>
          <w:rFonts w:ascii="Times New Roman"/>
          <w:color w:val="000000"/>
          <w:spacing w:val="135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分值</w:t>
      </w:r>
      <w:r>
        <w:rPr>
          <w:rFonts w:ascii="Times New Roman"/>
          <w:color w:val="000000"/>
          <w:spacing w:val="402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得分</w:t>
      </w:r>
      <w:r>
        <w:rPr>
          <w:rFonts w:ascii="Times New Roman"/>
          <w:color w:val="000000"/>
          <w:spacing w:val="1026"/>
          <w:sz w:val="12"/>
        </w:rPr>
        <w:t xml:space="preserve"> </w:t>
      </w:r>
      <w:r>
        <w:rPr>
          <w:rFonts w:ascii="仿宋" w:hAnsi="仿宋" w:cs="仿宋"/>
          <w:color w:val="000000"/>
          <w:spacing w:val="2"/>
          <w:sz w:val="12"/>
        </w:rPr>
        <w:t>偏差原因分析及改进措施</w:t>
      </w:r>
    </w:p>
    <w:p w14:paraId="149ADF56">
      <w:pPr>
        <w:spacing w:before="47" w:after="0" w:line="25" w:lineRule="exact"/>
        <w:ind w:left="1046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0"/>
          <w:sz w:val="12"/>
        </w:rPr>
        <w:t>指标</w:t>
      </w:r>
      <w:r>
        <w:rPr>
          <w:rFonts w:ascii="Times New Roman"/>
          <w:color w:val="000000"/>
          <w:spacing w:val="1554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标值</w:t>
      </w:r>
      <w:r>
        <w:rPr>
          <w:rFonts w:ascii="Times New Roman"/>
          <w:color w:val="000000"/>
          <w:spacing w:val="198"/>
          <w:sz w:val="12"/>
        </w:rPr>
        <w:t xml:space="preserve"> </w:t>
      </w:r>
      <w:r>
        <w:rPr>
          <w:rFonts w:ascii="仿宋" w:hAnsi="仿宋" w:cs="仿宋"/>
          <w:color w:val="000000"/>
          <w:spacing w:val="6"/>
          <w:sz w:val="12"/>
        </w:rPr>
        <w:t>指标值</w:t>
      </w:r>
    </w:p>
    <w:p w14:paraId="184EF5A1">
      <w:pPr>
        <w:spacing w:before="383" w:after="0" w:line="25" w:lineRule="exact"/>
        <w:ind w:left="1406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4"/>
          <w:sz w:val="12"/>
        </w:rPr>
        <w:t>数量指标</w:t>
      </w:r>
      <w:r>
        <w:rPr>
          <w:rFonts w:ascii="Times New Roman"/>
          <w:color w:val="000000"/>
          <w:spacing w:val="26"/>
          <w:sz w:val="12"/>
        </w:rPr>
        <w:t xml:space="preserve"> </w:t>
      </w:r>
      <w:r>
        <w:rPr>
          <w:rFonts w:ascii="仿宋" w:hAnsi="仿宋" w:cs="仿宋"/>
          <w:color w:val="000000"/>
          <w:spacing w:val="6"/>
          <w:sz w:val="12"/>
        </w:rPr>
        <w:t>班级数</w:t>
      </w:r>
      <w:r>
        <w:rPr>
          <w:rFonts w:ascii="Times New Roman"/>
          <w:color w:val="000000"/>
          <w:spacing w:val="504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＝个</w:t>
      </w:r>
      <w:r>
        <w:rPr>
          <w:rFonts w:ascii="Times New Roman"/>
          <w:color w:val="000000"/>
          <w:spacing w:val="234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＝6个</w:t>
      </w:r>
      <w:r>
        <w:rPr>
          <w:rFonts w:ascii="Times New Roman"/>
          <w:color w:val="000000"/>
          <w:spacing w:val="294"/>
          <w:sz w:val="12"/>
        </w:rPr>
        <w:t xml:space="preserve"> </w:t>
      </w:r>
      <w:r>
        <w:rPr>
          <w:rFonts w:ascii="仿宋" w:hAnsi="仿宋" w:cs="仿宋"/>
          <w:color w:val="000000"/>
          <w:spacing w:val="6"/>
          <w:sz w:val="12"/>
        </w:rPr>
        <w:t>＝6个</w:t>
      </w:r>
      <w:r>
        <w:rPr>
          <w:rFonts w:ascii="Times New Roman"/>
          <w:color w:val="000000"/>
          <w:spacing w:val="156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20</w:t>
      </w:r>
      <w:r>
        <w:rPr>
          <w:rFonts w:ascii="Times New Roman"/>
          <w:color w:val="000000"/>
          <w:spacing w:val="714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20</w:t>
      </w:r>
    </w:p>
    <w:p w14:paraId="02215E69">
      <w:pPr>
        <w:spacing w:before="203" w:after="0" w:line="25" w:lineRule="exact"/>
        <w:ind w:left="734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0"/>
          <w:sz w:val="12"/>
        </w:rPr>
        <w:t>绩</w:t>
      </w:r>
    </w:p>
    <w:p w14:paraId="1F4F48F4">
      <w:pPr>
        <w:spacing w:before="47" w:after="0" w:line="25" w:lineRule="exact"/>
        <w:ind w:left="1406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4"/>
          <w:sz w:val="12"/>
        </w:rPr>
        <w:t>质量指标</w:t>
      </w:r>
      <w:r>
        <w:rPr>
          <w:rFonts w:ascii="Times New Roman"/>
          <w:color w:val="000000"/>
          <w:spacing w:val="26"/>
          <w:sz w:val="12"/>
        </w:rPr>
        <w:t xml:space="preserve"> </w:t>
      </w:r>
      <w:r>
        <w:rPr>
          <w:rFonts w:ascii="仿宋" w:hAnsi="仿宋" w:cs="仿宋"/>
          <w:color w:val="000000"/>
          <w:spacing w:val="-12"/>
          <w:sz w:val="12"/>
        </w:rPr>
        <w:t>保证课后服务正常＝占%比率</w:t>
      </w:r>
      <w:r>
        <w:rPr>
          <w:rFonts w:ascii="Times New Roman"/>
          <w:color w:val="000000"/>
          <w:spacing w:val="18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＝100%</w:t>
      </w:r>
      <w:r>
        <w:rPr>
          <w:rFonts w:ascii="Times New Roman"/>
          <w:color w:val="000000"/>
          <w:spacing w:val="246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＝100%</w:t>
      </w:r>
      <w:r>
        <w:rPr>
          <w:rFonts w:ascii="Times New Roman"/>
          <w:color w:val="000000"/>
          <w:spacing w:val="138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10</w:t>
      </w:r>
      <w:r>
        <w:rPr>
          <w:rFonts w:ascii="Times New Roman"/>
          <w:color w:val="000000"/>
          <w:spacing w:val="714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10</w:t>
      </w:r>
    </w:p>
    <w:p w14:paraId="0DDBF6F8">
      <w:pPr>
        <w:spacing w:before="47" w:after="0" w:line="25" w:lineRule="exact"/>
        <w:ind w:left="734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0"/>
          <w:sz w:val="12"/>
        </w:rPr>
        <w:t>效</w:t>
      </w:r>
    </w:p>
    <w:p w14:paraId="0272C520">
      <w:pPr>
        <w:spacing w:before="0" w:after="0" w:line="25" w:lineRule="exact"/>
        <w:ind w:left="1046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0"/>
          <w:sz w:val="12"/>
        </w:rPr>
        <w:t>产出</w:t>
      </w:r>
    </w:p>
    <w:p w14:paraId="3AC10DC5">
      <w:pPr>
        <w:spacing w:before="107" w:after="0" w:line="25" w:lineRule="exact"/>
        <w:ind w:left="734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0"/>
          <w:sz w:val="12"/>
        </w:rPr>
        <w:t>指</w:t>
      </w:r>
    </w:p>
    <w:p w14:paraId="57B867D1">
      <w:pPr>
        <w:spacing w:before="0" w:after="0" w:line="25" w:lineRule="exact"/>
        <w:ind w:left="1046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0"/>
          <w:sz w:val="12"/>
        </w:rPr>
        <w:t>指标</w:t>
      </w:r>
    </w:p>
    <w:p w14:paraId="77A1E5F4">
      <w:pPr>
        <w:spacing w:before="59" w:after="0" w:line="25" w:lineRule="exact"/>
        <w:ind w:left="1406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4"/>
          <w:sz w:val="12"/>
        </w:rPr>
        <w:t>时效指标</w:t>
      </w:r>
      <w:r>
        <w:rPr>
          <w:rFonts w:ascii="Times New Roman"/>
          <w:color w:val="000000"/>
          <w:spacing w:val="26"/>
          <w:sz w:val="12"/>
        </w:rPr>
        <w:t xml:space="preserve"> </w:t>
      </w:r>
      <w:r>
        <w:rPr>
          <w:rFonts w:ascii="仿宋" w:hAnsi="仿宋" w:cs="仿宋"/>
          <w:color w:val="000000"/>
          <w:spacing w:val="2"/>
          <w:sz w:val="12"/>
        </w:rPr>
        <w:t>资金发放时间</w:t>
      </w:r>
      <w:r>
        <w:rPr>
          <w:rFonts w:ascii="Times New Roman"/>
          <w:color w:val="000000"/>
          <w:spacing w:val="28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资</w:t>
      </w:r>
      <w:r>
        <w:rPr>
          <w:rFonts w:ascii="Times New Roman"/>
          <w:color w:val="000000"/>
          <w:spacing w:val="-18"/>
          <w:sz w:val="12"/>
        </w:rPr>
        <w:t xml:space="preserve"> </w:t>
      </w:r>
      <w:r>
        <w:rPr>
          <w:rFonts w:ascii="仿宋" w:hAnsi="仿宋" w:cs="仿宋"/>
          <w:color w:val="000000"/>
          <w:spacing w:val="-48"/>
          <w:sz w:val="12"/>
        </w:rPr>
        <w:t>金全</w:t>
      </w:r>
      <w:r>
        <w:rPr>
          <w:rFonts w:ascii="Times New Roman"/>
          <w:color w:val="000000"/>
          <w:spacing w:val="-54"/>
          <w:sz w:val="12"/>
        </w:rPr>
        <w:t xml:space="preserve"> </w:t>
      </w:r>
      <w:r>
        <w:rPr>
          <w:rFonts w:ascii="仿宋" w:hAnsi="仿宋" w:cs="仿宋"/>
          <w:color w:val="000000"/>
          <w:spacing w:val="-48"/>
          <w:sz w:val="12"/>
        </w:rPr>
        <w:t>发年</w:t>
      </w:r>
      <w:r>
        <w:rPr>
          <w:rFonts w:ascii="Times New Roman"/>
          <w:color w:val="000000"/>
          <w:spacing w:val="-54"/>
          <w:sz w:val="12"/>
        </w:rPr>
        <w:t xml:space="preserve"> </w:t>
      </w:r>
      <w:r>
        <w:rPr>
          <w:rFonts w:ascii="仿宋" w:hAnsi="仿宋" w:cs="仿宋"/>
          <w:color w:val="000000"/>
          <w:spacing w:val="-42"/>
          <w:sz w:val="12"/>
        </w:rPr>
        <w:t>放按</w:t>
      </w:r>
      <w:r>
        <w:rPr>
          <w:rFonts w:ascii="Times New Roman"/>
          <w:color w:val="000000"/>
          <w:spacing w:val="-54"/>
          <w:sz w:val="12"/>
        </w:rPr>
        <w:t xml:space="preserve"> </w:t>
      </w:r>
      <w:r>
        <w:rPr>
          <w:rFonts w:ascii="仿宋" w:hAnsi="仿宋" w:cs="仿宋"/>
          <w:color w:val="000000"/>
          <w:spacing w:val="-48"/>
          <w:sz w:val="12"/>
        </w:rPr>
        <w:t>时上</w:t>
      </w:r>
      <w:r>
        <w:rPr>
          <w:rFonts w:ascii="Times New Roman"/>
          <w:color w:val="000000"/>
          <w:spacing w:val="-54"/>
          <w:sz w:val="12"/>
        </w:rPr>
        <w:t xml:space="preserve"> </w:t>
      </w:r>
      <w:r>
        <w:rPr>
          <w:rFonts w:ascii="仿宋" w:hAnsi="仿宋" w:cs="仿宋"/>
          <w:color w:val="000000"/>
          <w:spacing w:val="-48"/>
          <w:sz w:val="12"/>
        </w:rPr>
        <w:t>间下</w:t>
      </w:r>
      <w:r>
        <w:rPr>
          <w:rFonts w:ascii="Times New Roman"/>
          <w:color w:val="000000"/>
          <w:spacing w:val="-54"/>
          <w:sz w:val="12"/>
        </w:rPr>
        <w:t xml:space="preserve"> </w:t>
      </w:r>
      <w:r>
        <w:rPr>
          <w:rFonts w:ascii="仿宋" w:hAnsi="仿宋" w:cs="仿宋"/>
          <w:color w:val="000000"/>
          <w:spacing w:val="-51"/>
          <w:sz w:val="12"/>
        </w:rPr>
        <w:t>资两金学</w:t>
      </w:r>
      <w:r>
        <w:rPr>
          <w:rFonts w:ascii="Times New Roman"/>
          <w:color w:val="000000"/>
          <w:spacing w:val="-54"/>
          <w:sz w:val="12"/>
        </w:rPr>
        <w:t xml:space="preserve"> </w:t>
      </w:r>
      <w:r>
        <w:rPr>
          <w:rFonts w:ascii="仿宋" w:hAnsi="仿宋" w:cs="仿宋"/>
          <w:color w:val="000000"/>
          <w:spacing w:val="-72"/>
          <w:sz w:val="12"/>
        </w:rPr>
        <w:t>发期达放执成时行预间期</w:t>
      </w:r>
      <w:r>
        <w:rPr>
          <w:rFonts w:ascii="Times New Roman"/>
          <w:color w:val="000000"/>
          <w:spacing w:val="-30"/>
          <w:sz w:val="12"/>
        </w:rPr>
        <w:t xml:space="preserve"> </w:t>
      </w:r>
      <w:r>
        <w:rPr>
          <w:rFonts w:ascii="仿宋" w:hAnsi="仿宋" w:cs="仿宋"/>
          <w:color w:val="000000"/>
          <w:spacing w:val="-48"/>
          <w:sz w:val="12"/>
        </w:rPr>
        <w:t>指资</w:t>
      </w:r>
      <w:r>
        <w:rPr>
          <w:rFonts w:ascii="Times New Roman"/>
          <w:color w:val="000000"/>
          <w:spacing w:val="-42"/>
          <w:sz w:val="12"/>
        </w:rPr>
        <w:t xml:space="preserve"> </w:t>
      </w:r>
      <w:r>
        <w:rPr>
          <w:rFonts w:ascii="仿宋" w:hAnsi="仿宋" w:cs="仿宋"/>
          <w:color w:val="000000"/>
          <w:spacing w:val="-48"/>
          <w:sz w:val="12"/>
        </w:rPr>
        <w:t>标金1</w:t>
      </w:r>
      <w:r>
        <w:rPr>
          <w:rFonts w:ascii="Times New Roman"/>
          <w:color w:val="000000"/>
          <w:spacing w:val="-54"/>
          <w:sz w:val="12"/>
        </w:rPr>
        <w:t xml:space="preserve"> </w:t>
      </w:r>
      <w:r>
        <w:rPr>
          <w:rFonts w:ascii="仿宋" w:hAnsi="仿宋" w:cs="仿宋"/>
          <w:color w:val="000000"/>
          <w:spacing w:val="-48"/>
          <w:sz w:val="12"/>
        </w:rPr>
        <w:t>发0</w:t>
      </w:r>
      <w:r>
        <w:rPr>
          <w:rFonts w:ascii="Times New Roman"/>
          <w:color w:val="000000"/>
          <w:spacing w:val="66"/>
          <w:sz w:val="12"/>
        </w:rPr>
        <w:t xml:space="preserve"> </w:t>
      </w:r>
      <w:r>
        <w:rPr>
          <w:rFonts w:ascii="仿宋" w:hAnsi="仿宋" w:cs="仿宋"/>
          <w:color w:val="000000"/>
          <w:spacing w:val="-16"/>
          <w:sz w:val="12"/>
        </w:rPr>
        <w:t>放时间资金发1放0</w:t>
      </w:r>
      <w:r>
        <w:rPr>
          <w:rFonts w:ascii="Times New Roman"/>
          <w:color w:val="000000"/>
          <w:spacing w:val="34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时间</w:t>
      </w:r>
      <w:r>
        <w:rPr>
          <w:rFonts w:ascii="Times New Roman"/>
          <w:color w:val="000000"/>
          <w:spacing w:val="30"/>
          <w:sz w:val="12"/>
        </w:rPr>
        <w:t xml:space="preserve"> </w:t>
      </w:r>
      <w:r>
        <w:rPr>
          <w:rFonts w:ascii="仿宋" w:hAnsi="仿宋" w:cs="仿宋"/>
          <w:color w:val="000000"/>
          <w:spacing w:val="3"/>
          <w:sz w:val="12"/>
        </w:rPr>
        <w:t>资金发放时间资金发放时间</w:t>
      </w:r>
      <w:r>
        <w:rPr>
          <w:rFonts w:ascii="Times New Roman"/>
          <w:color w:val="000000"/>
          <w:spacing w:val="39"/>
          <w:sz w:val="12"/>
        </w:rPr>
        <w:t xml:space="preserve"> </w:t>
      </w:r>
      <w:r>
        <w:rPr>
          <w:rFonts w:ascii="仿宋" w:hAnsi="仿宋" w:cs="仿宋"/>
          <w:color w:val="000000"/>
          <w:spacing w:val="3"/>
          <w:sz w:val="12"/>
        </w:rPr>
        <w:t>资金发放时间资金发放时间</w:t>
      </w:r>
      <w:r>
        <w:rPr>
          <w:rFonts w:ascii="Times New Roman"/>
          <w:color w:val="000000"/>
          <w:spacing w:val="27"/>
          <w:sz w:val="12"/>
        </w:rPr>
        <w:t xml:space="preserve"> </w:t>
      </w:r>
      <w:r>
        <w:rPr>
          <w:rFonts w:ascii="仿宋" w:hAnsi="仿宋" w:cs="仿宋"/>
          <w:color w:val="000000"/>
          <w:spacing w:val="3"/>
          <w:sz w:val="12"/>
        </w:rPr>
        <w:t>资金发放时</w:t>
      </w:r>
    </w:p>
    <w:p w14:paraId="223AA856">
      <w:pPr>
        <w:spacing w:before="23" w:after="0" w:line="25" w:lineRule="exact"/>
        <w:ind w:left="734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0"/>
          <w:sz w:val="12"/>
        </w:rPr>
        <w:t>标</w:t>
      </w:r>
    </w:p>
    <w:p w14:paraId="145BA63D">
      <w:pPr>
        <w:spacing w:before="239" w:after="0" w:line="25" w:lineRule="exact"/>
        <w:ind w:left="1406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4"/>
          <w:sz w:val="12"/>
        </w:rPr>
        <w:t>成本指标</w:t>
      </w:r>
      <w:r>
        <w:rPr>
          <w:rFonts w:ascii="Times New Roman"/>
          <w:color w:val="000000"/>
          <w:spacing w:val="26"/>
          <w:sz w:val="12"/>
        </w:rPr>
        <w:t xml:space="preserve"> </w:t>
      </w:r>
      <w:r>
        <w:rPr>
          <w:rFonts w:ascii="仿宋" w:hAnsi="仿宋" w:cs="仿宋"/>
          <w:color w:val="000000"/>
          <w:spacing w:val="-11"/>
          <w:sz w:val="12"/>
        </w:rPr>
        <w:t>班级服务补助标＝准元/时</w:t>
      </w:r>
      <w:r>
        <w:rPr>
          <w:rFonts w:ascii="Times New Roman"/>
          <w:color w:val="000000"/>
          <w:spacing w:val="17"/>
          <w:sz w:val="12"/>
        </w:rPr>
        <w:t xml:space="preserve"> </w:t>
      </w:r>
      <w:r>
        <w:rPr>
          <w:rFonts w:ascii="仿宋" w:hAnsi="仿宋" w:cs="仿宋"/>
          <w:color w:val="000000"/>
          <w:spacing w:val="2"/>
          <w:sz w:val="12"/>
        </w:rPr>
        <w:t>＝50元/时</w:t>
      </w:r>
      <w:r>
        <w:rPr>
          <w:rFonts w:ascii="Times New Roman"/>
          <w:color w:val="000000"/>
          <w:spacing w:val="52"/>
          <w:sz w:val="12"/>
        </w:rPr>
        <w:t xml:space="preserve"> </w:t>
      </w:r>
      <w:r>
        <w:rPr>
          <w:rFonts w:ascii="仿宋" w:hAnsi="仿宋" w:cs="仿宋"/>
          <w:color w:val="000000"/>
          <w:spacing w:val="2"/>
          <w:sz w:val="12"/>
        </w:rPr>
        <w:t>＝50元/时</w:t>
      </w:r>
      <w:r>
        <w:rPr>
          <w:rFonts w:ascii="Times New Roman"/>
          <w:color w:val="000000"/>
          <w:spacing w:val="40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10</w:t>
      </w:r>
      <w:r>
        <w:rPr>
          <w:rFonts w:ascii="Times New Roman"/>
          <w:color w:val="000000"/>
          <w:spacing w:val="714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10</w:t>
      </w:r>
    </w:p>
    <w:p w14:paraId="41FFEB39">
      <w:pPr>
        <w:spacing w:before="215" w:after="0" w:line="25" w:lineRule="exact"/>
        <w:ind w:left="1046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0"/>
          <w:sz w:val="12"/>
        </w:rPr>
        <w:t>效益</w:t>
      </w:r>
      <w:r>
        <w:rPr>
          <w:rFonts w:ascii="Times New Roman"/>
          <w:color w:val="000000"/>
          <w:spacing w:val="90"/>
          <w:sz w:val="12"/>
        </w:rPr>
        <w:t xml:space="preserve"> </w:t>
      </w:r>
      <w:r>
        <w:rPr>
          <w:rFonts w:ascii="仿宋" w:hAnsi="仿宋" w:cs="仿宋"/>
          <w:color w:val="000000"/>
          <w:spacing w:val="4"/>
          <w:sz w:val="12"/>
        </w:rPr>
        <w:t>社会效益</w:t>
      </w:r>
    </w:p>
    <w:p w14:paraId="5CB82C71">
      <w:pPr>
        <w:spacing w:before="47" w:after="0" w:line="25" w:lineRule="exact"/>
        <w:ind w:left="1959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0"/>
          <w:sz w:val="12"/>
        </w:rPr>
        <w:t>减轻家庭</w:t>
      </w:r>
      <w:r>
        <w:rPr>
          <w:rFonts w:ascii="Times New Roman"/>
          <w:color w:val="000000"/>
          <w:spacing w:val="-18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经济负</w:t>
      </w:r>
      <w:r>
        <w:rPr>
          <w:rFonts w:ascii="Times New Roman"/>
          <w:color w:val="000000"/>
          <w:spacing w:val="-18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担提高教</w:t>
      </w:r>
      <w:r>
        <w:rPr>
          <w:rFonts w:ascii="Times New Roman"/>
          <w:color w:val="000000"/>
          <w:spacing w:val="-18"/>
          <w:sz w:val="12"/>
        </w:rPr>
        <w:t xml:space="preserve"> </w:t>
      </w:r>
      <w:r>
        <w:rPr>
          <w:rFonts w:ascii="仿宋" w:hAnsi="仿宋" w:cs="仿宋"/>
          <w:color w:val="000000"/>
          <w:spacing w:val="-48"/>
          <w:sz w:val="12"/>
        </w:rPr>
        <w:t>减有轻效家</w:t>
      </w:r>
      <w:r>
        <w:rPr>
          <w:rFonts w:ascii="Times New Roman"/>
          <w:color w:val="000000"/>
          <w:spacing w:val="-18"/>
          <w:sz w:val="12"/>
        </w:rPr>
        <w:t xml:space="preserve"> </w:t>
      </w:r>
      <w:r>
        <w:rPr>
          <w:rFonts w:ascii="仿宋" w:hAnsi="仿宋" w:cs="仿宋"/>
          <w:color w:val="000000"/>
          <w:spacing w:val="-54"/>
          <w:sz w:val="12"/>
        </w:rPr>
        <w:t>庭达经成济预负期担指提标高3教0</w:t>
      </w:r>
      <w:r>
        <w:rPr>
          <w:rFonts w:ascii="Times New Roman"/>
          <w:color w:val="000000"/>
          <w:spacing w:val="72"/>
          <w:sz w:val="12"/>
        </w:rPr>
        <w:t xml:space="preserve"> </w:t>
      </w:r>
      <w:r>
        <w:rPr>
          <w:rFonts w:ascii="仿宋" w:hAnsi="仿宋" w:cs="仿宋"/>
          <w:color w:val="000000"/>
          <w:spacing w:val="-16"/>
          <w:sz w:val="12"/>
        </w:rPr>
        <w:t>减轻家庭经济2负0</w:t>
      </w:r>
      <w:r>
        <w:rPr>
          <w:rFonts w:ascii="Times New Roman"/>
          <w:color w:val="000000"/>
          <w:spacing w:val="34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担提高教</w:t>
      </w:r>
      <w:r>
        <w:rPr>
          <w:rFonts w:ascii="Times New Roman"/>
          <w:color w:val="000000"/>
          <w:spacing w:val="-18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减轻家</w:t>
      </w:r>
      <w:r>
        <w:rPr>
          <w:rFonts w:ascii="Times New Roman"/>
          <w:color w:val="000000"/>
          <w:spacing w:val="-18"/>
          <w:sz w:val="12"/>
        </w:rPr>
        <w:t xml:space="preserve"> </w:t>
      </w:r>
      <w:r>
        <w:rPr>
          <w:rFonts w:ascii="仿宋" w:hAnsi="仿宋" w:cs="仿宋"/>
          <w:color w:val="000000"/>
          <w:spacing w:val="-43"/>
          <w:sz w:val="12"/>
        </w:rPr>
        <w:t>庭经济减负轻担家提庭高经教济减负轻担家提庭经济负</w:t>
      </w:r>
      <w:r>
        <w:rPr>
          <w:rFonts w:ascii="Times New Roman"/>
          <w:color w:val="000000"/>
          <w:spacing w:val="-18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担提高教</w:t>
      </w:r>
    </w:p>
    <w:p w14:paraId="5F312523">
      <w:pPr>
        <w:spacing w:before="47" w:after="0" w:line="25" w:lineRule="exact"/>
        <w:ind w:left="1046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0"/>
          <w:sz w:val="12"/>
        </w:rPr>
        <w:t>指标</w:t>
      </w:r>
      <w:r>
        <w:rPr>
          <w:rFonts w:ascii="Times New Roman"/>
          <w:color w:val="000000"/>
          <w:spacing w:val="222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指标</w:t>
      </w:r>
    </w:p>
    <w:p w14:paraId="20BE223A">
      <w:pPr>
        <w:spacing w:before="59" w:after="0" w:line="25" w:lineRule="exact"/>
        <w:ind w:left="1046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0"/>
          <w:sz w:val="12"/>
        </w:rPr>
        <w:t>满意</w:t>
      </w:r>
      <w:r>
        <w:rPr>
          <w:rFonts w:ascii="Times New Roman"/>
          <w:color w:val="000000"/>
          <w:spacing w:val="90"/>
          <w:sz w:val="12"/>
        </w:rPr>
        <w:t xml:space="preserve"> </w:t>
      </w:r>
      <w:r>
        <w:rPr>
          <w:rFonts w:ascii="仿宋" w:hAnsi="仿宋" w:cs="仿宋"/>
          <w:color w:val="000000"/>
          <w:spacing w:val="4"/>
          <w:sz w:val="12"/>
        </w:rPr>
        <w:t>服务对象</w:t>
      </w:r>
    </w:p>
    <w:p w14:paraId="187ADD1F">
      <w:pPr>
        <w:spacing w:before="119" w:after="0" w:line="25" w:lineRule="exact"/>
        <w:ind w:left="1046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0"/>
          <w:sz w:val="12"/>
        </w:rPr>
        <w:t>度指</w:t>
      </w:r>
      <w:r>
        <w:rPr>
          <w:rFonts w:ascii="Times New Roman"/>
          <w:color w:val="000000"/>
          <w:spacing w:val="90"/>
          <w:sz w:val="12"/>
        </w:rPr>
        <w:t xml:space="preserve"> </w:t>
      </w:r>
      <w:r>
        <w:rPr>
          <w:rFonts w:ascii="仿宋" w:hAnsi="仿宋" w:cs="仿宋"/>
          <w:color w:val="000000"/>
          <w:spacing w:val="4"/>
          <w:sz w:val="12"/>
        </w:rPr>
        <w:t>满意度指</w:t>
      </w:r>
      <w:r>
        <w:rPr>
          <w:rFonts w:ascii="Times New Roman"/>
          <w:color w:val="000000"/>
          <w:spacing w:val="26"/>
          <w:sz w:val="12"/>
        </w:rPr>
        <w:t xml:space="preserve"> </w:t>
      </w:r>
      <w:r>
        <w:rPr>
          <w:rFonts w:ascii="仿宋" w:hAnsi="仿宋" w:cs="仿宋"/>
          <w:color w:val="000000"/>
          <w:spacing w:val="6"/>
          <w:sz w:val="12"/>
        </w:rPr>
        <w:t>家长满意度</w:t>
      </w:r>
      <w:r>
        <w:rPr>
          <w:rFonts w:ascii="Times New Roman"/>
          <w:color w:val="000000"/>
          <w:spacing w:val="276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≥%</w:t>
      </w:r>
      <w:r>
        <w:rPr>
          <w:rFonts w:ascii="Times New Roman"/>
          <w:color w:val="000000"/>
          <w:spacing w:val="270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≥95%</w:t>
      </w:r>
      <w:r>
        <w:rPr>
          <w:rFonts w:ascii="Times New Roman"/>
          <w:color w:val="000000"/>
          <w:spacing w:val="294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≥95%</w:t>
      </w:r>
      <w:r>
        <w:rPr>
          <w:rFonts w:ascii="Times New Roman"/>
          <w:color w:val="000000"/>
          <w:spacing w:val="174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10</w:t>
      </w:r>
      <w:r>
        <w:rPr>
          <w:rFonts w:ascii="Times New Roman"/>
          <w:color w:val="000000"/>
          <w:spacing w:val="714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10</w:t>
      </w:r>
    </w:p>
    <w:p w14:paraId="3FF26D2A">
      <w:pPr>
        <w:spacing w:before="131" w:after="0" w:line="25" w:lineRule="exact"/>
        <w:ind w:left="1106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0"/>
          <w:sz w:val="12"/>
        </w:rPr>
        <w:t>标</w:t>
      </w:r>
      <w:r>
        <w:rPr>
          <w:rFonts w:ascii="Times New Roman"/>
          <w:color w:val="000000"/>
          <w:spacing w:val="342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标</w:t>
      </w:r>
    </w:p>
    <w:p w14:paraId="706CB3AD">
      <w:pPr>
        <w:spacing w:before="215" w:after="0" w:line="25" w:lineRule="exact"/>
        <w:ind w:left="2271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0"/>
          <w:sz w:val="12"/>
        </w:rPr>
        <w:t>总</w:t>
      </w:r>
      <w:r>
        <w:rPr>
          <w:rFonts w:ascii="Times New Roman"/>
          <w:color w:val="000000"/>
          <w:spacing w:val="282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分</w:t>
      </w:r>
      <w:r>
        <w:rPr>
          <w:rFonts w:ascii="Times New Roman"/>
          <w:color w:val="000000"/>
          <w:spacing w:val="2515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90</w:t>
      </w:r>
      <w:r>
        <w:rPr>
          <w:rFonts w:ascii="Times New Roman"/>
          <w:color w:val="000000"/>
          <w:spacing w:val="1698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优</w:t>
      </w:r>
    </w:p>
    <w:p w14:paraId="1FE3E75F">
      <w:pPr>
        <w:spacing w:before="443" w:after="0" w:line="25" w:lineRule="exact"/>
        <w:ind w:left="1514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5"/>
          <w:sz w:val="12"/>
        </w:rPr>
        <w:t>项目实施和预算执行</w:t>
      </w:r>
    </w:p>
    <w:p w14:paraId="0DA42B94">
      <w:pPr>
        <w:spacing w:before="68" w:after="0" w:line="28" w:lineRule="exact"/>
        <w:ind w:left="4467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3"/>
          <w:sz w:val="14"/>
        </w:rPr>
        <w:t>政策要求执行，落实到位，提高教学质量</w:t>
      </w:r>
    </w:p>
    <w:p w14:paraId="465CAA72">
      <w:pPr>
        <w:spacing w:before="23" w:after="0" w:line="25" w:lineRule="exact"/>
        <w:ind w:left="1767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3"/>
          <w:sz w:val="12"/>
        </w:rPr>
        <w:t>情况及分析</w:t>
      </w:r>
    </w:p>
    <w:p w14:paraId="05196EAF">
      <w:pPr>
        <w:spacing w:before="455" w:after="0" w:line="25" w:lineRule="exact"/>
        <w:ind w:left="1106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0"/>
          <w:sz w:val="12"/>
        </w:rPr>
        <w:t>自</w:t>
      </w:r>
    </w:p>
    <w:p w14:paraId="4CA55486">
      <w:pPr>
        <w:spacing w:before="35" w:after="0" w:line="25" w:lineRule="exact"/>
        <w:ind w:left="1646" w:right="0" w:firstLine="0"/>
        <w:jc w:val="left"/>
        <w:rPr>
          <w:rFonts w:ascii="Times New Roman"/>
          <w:color w:val="000000"/>
          <w:spacing w:val="0"/>
          <w:sz w:val="11"/>
        </w:rPr>
      </w:pPr>
      <w:r>
        <w:rPr>
          <w:rFonts w:ascii="仿宋" w:hAnsi="仿宋" w:cs="仿宋"/>
          <w:color w:val="000000"/>
          <w:spacing w:val="2"/>
          <w:sz w:val="12"/>
        </w:rPr>
        <w:t>产出情况及分析</w:t>
      </w:r>
      <w:r>
        <w:rPr>
          <w:rFonts w:ascii="Times New Roman"/>
          <w:color w:val="000000"/>
          <w:spacing w:val="2885"/>
          <w:sz w:val="12"/>
        </w:rPr>
        <w:t xml:space="preserve"> </w:t>
      </w:r>
      <w:r>
        <w:rPr>
          <w:rFonts w:ascii="仿宋" w:hAnsi="仿宋" w:cs="仿宋"/>
          <w:color w:val="000000"/>
          <w:spacing w:val="3"/>
          <w:sz w:val="11"/>
        </w:rPr>
        <w:t>提高教学质量</w:t>
      </w:r>
    </w:p>
    <w:p w14:paraId="67E67EA3">
      <w:pPr>
        <w:spacing w:before="71" w:after="0" w:line="25" w:lineRule="exact"/>
        <w:ind w:left="1106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0"/>
          <w:sz w:val="12"/>
        </w:rPr>
        <w:t>评</w:t>
      </w:r>
    </w:p>
    <w:p w14:paraId="457072E9">
      <w:pPr>
        <w:spacing w:before="119" w:after="0" w:line="25" w:lineRule="exact"/>
        <w:ind w:left="1106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0"/>
          <w:sz w:val="12"/>
        </w:rPr>
        <w:t>结</w:t>
      </w:r>
    </w:p>
    <w:p w14:paraId="7CA880FC">
      <w:pPr>
        <w:spacing w:before="119" w:after="0" w:line="25" w:lineRule="exact"/>
        <w:ind w:left="1106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0"/>
          <w:sz w:val="12"/>
        </w:rPr>
        <w:t>果</w:t>
      </w:r>
    </w:p>
    <w:p w14:paraId="4A8BC92E">
      <w:pPr>
        <w:spacing w:before="119" w:after="0" w:line="25" w:lineRule="exact"/>
        <w:ind w:left="1106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0"/>
          <w:sz w:val="12"/>
        </w:rPr>
        <w:t>分</w:t>
      </w:r>
    </w:p>
    <w:p w14:paraId="7BF5AC4B">
      <w:pPr>
        <w:spacing w:before="71" w:after="0" w:line="25" w:lineRule="exact"/>
        <w:ind w:left="1646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2"/>
          <w:sz w:val="12"/>
        </w:rPr>
        <w:t>效益情况及分析</w:t>
      </w:r>
    </w:p>
    <w:p w14:paraId="1A678286">
      <w:pPr>
        <w:spacing w:before="0" w:after="0" w:line="24" w:lineRule="exact"/>
        <w:ind w:left="5416" w:right="0" w:firstLine="0"/>
        <w:jc w:val="left"/>
        <w:rPr>
          <w:rFonts w:ascii="Times New Roman"/>
          <w:color w:val="000000"/>
          <w:spacing w:val="0"/>
          <w:sz w:val="11"/>
        </w:rPr>
      </w:pPr>
      <w:r>
        <w:rPr>
          <w:rFonts w:ascii="仿宋" w:hAnsi="仿宋" w:cs="仿宋"/>
          <w:color w:val="000000"/>
          <w:spacing w:val="3"/>
          <w:sz w:val="11"/>
        </w:rPr>
        <w:t>提高教学质量</w:t>
      </w:r>
    </w:p>
    <w:p w14:paraId="611425BC">
      <w:pPr>
        <w:spacing w:before="47" w:after="0" w:line="25" w:lineRule="exact"/>
        <w:ind w:left="1106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0"/>
          <w:sz w:val="12"/>
        </w:rPr>
        <w:t>析</w:t>
      </w:r>
    </w:p>
    <w:p w14:paraId="6E87C326">
      <w:pPr>
        <w:spacing w:before="287" w:after="0" w:line="25" w:lineRule="exact"/>
        <w:ind w:left="734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0"/>
          <w:sz w:val="12"/>
        </w:rPr>
        <w:t>项</w:t>
      </w:r>
    </w:p>
    <w:p w14:paraId="7985E5B9">
      <w:pPr>
        <w:spacing w:before="119" w:after="0" w:line="25" w:lineRule="exact"/>
        <w:ind w:left="734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0"/>
          <w:sz w:val="12"/>
        </w:rPr>
        <w:t>目</w:t>
      </w:r>
    </w:p>
    <w:p w14:paraId="39A0CD61">
      <w:pPr>
        <w:spacing w:before="71" w:after="0" w:line="25" w:lineRule="exact"/>
        <w:ind w:left="1574" w:right="0" w:firstLine="0"/>
        <w:jc w:val="left"/>
        <w:rPr>
          <w:rFonts w:ascii="Times New Roman"/>
          <w:color w:val="000000"/>
          <w:spacing w:val="0"/>
          <w:sz w:val="11"/>
        </w:rPr>
      </w:pPr>
      <w:r>
        <w:rPr>
          <w:rFonts w:ascii="仿宋" w:hAnsi="仿宋" w:cs="仿宋"/>
          <w:color w:val="000000"/>
          <w:spacing w:val="3"/>
          <w:sz w:val="12"/>
        </w:rPr>
        <w:t>满意度情况及分析</w:t>
      </w:r>
      <w:r>
        <w:rPr>
          <w:rFonts w:ascii="Times New Roman"/>
          <w:color w:val="000000"/>
          <w:spacing w:val="2823"/>
          <w:sz w:val="12"/>
        </w:rPr>
        <w:t xml:space="preserve"> </w:t>
      </w:r>
      <w:r>
        <w:rPr>
          <w:rFonts w:ascii="仿宋" w:hAnsi="仿宋" w:cs="仿宋"/>
          <w:color w:val="000000"/>
          <w:spacing w:val="3"/>
          <w:sz w:val="11"/>
        </w:rPr>
        <w:t>师生一致好评</w:t>
      </w:r>
    </w:p>
    <w:p w14:paraId="74A7A9EC">
      <w:pPr>
        <w:spacing w:before="23" w:after="0" w:line="25" w:lineRule="exact"/>
        <w:ind w:left="734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0"/>
          <w:sz w:val="12"/>
        </w:rPr>
        <w:t>绩</w:t>
      </w:r>
    </w:p>
    <w:p w14:paraId="116D34CC">
      <w:pPr>
        <w:spacing w:before="131" w:after="0" w:line="25" w:lineRule="exact"/>
        <w:ind w:left="734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0"/>
          <w:sz w:val="12"/>
        </w:rPr>
        <w:t>效</w:t>
      </w:r>
    </w:p>
    <w:p w14:paraId="037233E2">
      <w:pPr>
        <w:spacing w:before="119" w:after="0" w:line="25" w:lineRule="exact"/>
        <w:ind w:left="734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0"/>
          <w:sz w:val="12"/>
        </w:rPr>
        <w:t>分</w:t>
      </w:r>
    </w:p>
    <w:p w14:paraId="131B70A7">
      <w:pPr>
        <w:spacing w:before="119" w:after="0" w:line="25" w:lineRule="exact"/>
        <w:ind w:left="734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0"/>
          <w:sz w:val="12"/>
        </w:rPr>
        <w:t>析</w:t>
      </w:r>
    </w:p>
    <w:p w14:paraId="66D887B8">
      <w:pPr>
        <w:spacing w:before="143" w:after="0" w:line="25" w:lineRule="exact"/>
        <w:ind w:left="1502" w:right="0" w:firstLine="0"/>
        <w:jc w:val="left"/>
        <w:rPr>
          <w:rFonts w:ascii="Times New Roman"/>
          <w:color w:val="000000"/>
          <w:spacing w:val="0"/>
          <w:sz w:val="11"/>
        </w:rPr>
      </w:pPr>
      <w:r>
        <w:rPr>
          <w:rFonts w:ascii="仿宋" w:hAnsi="仿宋" w:cs="仿宋"/>
          <w:color w:val="000000"/>
          <w:spacing w:val="2"/>
          <w:sz w:val="12"/>
        </w:rPr>
        <w:t>主要经验做法</w:t>
      </w:r>
      <w:r>
        <w:rPr>
          <w:rFonts w:ascii="Times New Roman"/>
          <w:color w:val="000000"/>
          <w:spacing w:val="2692"/>
          <w:sz w:val="12"/>
        </w:rPr>
        <w:t xml:space="preserve"> </w:t>
      </w:r>
      <w:r>
        <w:rPr>
          <w:rFonts w:ascii="仿宋" w:hAnsi="仿宋" w:cs="仿宋"/>
          <w:color w:val="000000"/>
          <w:spacing w:val="4"/>
          <w:sz w:val="11"/>
        </w:rPr>
        <w:t>加大基础教育投入提高教学质量</w:t>
      </w:r>
    </w:p>
    <w:p w14:paraId="15749B99">
      <w:pPr>
        <w:spacing w:before="611" w:after="0" w:line="25" w:lineRule="exact"/>
        <w:ind w:left="1370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3"/>
          <w:sz w:val="12"/>
        </w:rPr>
        <w:t>项目管理中存在的</w:t>
      </w:r>
    </w:p>
    <w:p w14:paraId="6CFCA2D0">
      <w:pPr>
        <w:spacing w:before="36" w:after="0" w:line="24" w:lineRule="exact"/>
        <w:ind w:left="5416" w:right="0" w:firstLine="0"/>
        <w:jc w:val="left"/>
        <w:rPr>
          <w:rFonts w:ascii="Times New Roman"/>
          <w:color w:val="000000"/>
          <w:spacing w:val="0"/>
          <w:sz w:val="11"/>
        </w:rPr>
      </w:pPr>
      <w:r>
        <w:rPr>
          <w:rFonts w:ascii="仿宋" w:hAnsi="仿宋" w:cs="仿宋"/>
          <w:color w:val="000000"/>
          <w:spacing w:val="3"/>
          <w:sz w:val="11"/>
        </w:rPr>
        <w:t>基础教育薄弱</w:t>
      </w:r>
    </w:p>
    <w:p w14:paraId="05096719">
      <w:pPr>
        <w:spacing w:before="59" w:after="0" w:line="25" w:lineRule="exact"/>
        <w:ind w:left="1310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3"/>
          <w:sz w:val="12"/>
        </w:rPr>
        <w:t>主要问题及原因分析</w:t>
      </w:r>
    </w:p>
    <w:p w14:paraId="5F116348">
      <w:pPr>
        <w:spacing w:before="527" w:after="0" w:line="25" w:lineRule="exact"/>
        <w:ind w:left="1370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3"/>
          <w:sz w:val="12"/>
        </w:rPr>
        <w:t>下一步改进措施及</w:t>
      </w:r>
    </w:p>
    <w:p w14:paraId="79C21799">
      <w:pPr>
        <w:spacing w:before="48" w:after="0" w:line="24" w:lineRule="exact"/>
        <w:ind w:left="5019" w:right="0" w:firstLine="0"/>
        <w:jc w:val="left"/>
        <w:rPr>
          <w:rFonts w:ascii="Times New Roman"/>
          <w:color w:val="000000"/>
          <w:spacing w:val="0"/>
          <w:sz w:val="11"/>
        </w:rPr>
      </w:pPr>
      <w:r>
        <w:rPr>
          <w:rFonts w:ascii="仿宋" w:hAnsi="仿宋" w:cs="仿宋"/>
          <w:color w:val="000000"/>
          <w:spacing w:val="3"/>
          <w:sz w:val="11"/>
        </w:rPr>
        <w:t>加大基础教育投入提高教学质</w:t>
      </w:r>
    </w:p>
    <w:p w14:paraId="523C61FA">
      <w:pPr>
        <w:spacing w:before="47" w:after="0" w:line="25" w:lineRule="exact"/>
        <w:ind w:left="1622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4"/>
          <w:sz w:val="12"/>
        </w:rPr>
        <w:t>管理建议</w:t>
      </w:r>
    </w:p>
    <w:p w14:paraId="02253D0E">
      <w:pPr>
        <w:spacing w:before="503" w:after="0" w:line="25" w:lineRule="exact"/>
        <w:ind w:left="638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3"/>
          <w:sz w:val="12"/>
        </w:rPr>
        <w:t>备注：1.“年初预算数”项下的“目标申报数”和“预算编制数”为并列关系，其中“目标申报数”的数据来源于项目目标申报表中的项目资金总额</w:t>
      </w:r>
    </w:p>
    <w:p w14:paraId="65AFAED6">
      <w:pPr>
        <w:spacing w:before="119" w:after="0" w:line="25" w:lineRule="exact"/>
        <w:ind w:left="638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3"/>
          <w:sz w:val="12"/>
        </w:rPr>
        <w:t>表中的年度资金，“预算编制数”数据来源于项目预算支出明细表。</w:t>
      </w:r>
    </w:p>
    <w:p w14:paraId="6E544E5A">
      <w:pPr>
        <w:spacing w:before="119" w:after="0" w:line="25" w:lineRule="exact"/>
        <w:ind w:left="1382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3"/>
          <w:sz w:val="12"/>
        </w:rPr>
        <w:t>2.“全年预算数”的取数规则，如果年初预算未调整，取预算编制数；如果有调整，取调整后的预算数。</w:t>
      </w:r>
    </w:p>
    <w:p w14:paraId="55D46BAB">
      <w:pPr>
        <w:spacing w:before="131" w:after="0" w:line="25" w:lineRule="exact"/>
        <w:ind w:left="1382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3"/>
          <w:sz w:val="12"/>
        </w:rPr>
        <w:t>3.“全年执行数”是指预算执行指标确认数。</w:t>
      </w:r>
    </w:p>
    <w:p w14:paraId="4DA06064">
      <w:pPr>
        <w:spacing w:before="119" w:after="0" w:line="25" w:lineRule="exact"/>
        <w:ind w:left="1382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3"/>
          <w:sz w:val="12"/>
        </w:rPr>
        <w:t>4.“执行率”是执行数与“全年预算数”相比较。</w:t>
      </w:r>
    </w:p>
    <w:p w14:paraId="44003631">
      <w:pPr>
        <w:spacing w:before="2153" w:after="0" w:line="170" w:lineRule="exact"/>
        <w:ind w:left="5241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MingLiU"/>
          <w:color w:val="000000"/>
          <w:spacing w:val="-11"/>
          <w:sz w:val="16"/>
        </w:rPr>
        <w:t>-49-</w:t>
      </w:r>
    </w:p>
    <w:p w14:paraId="3318F4D8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 w14:paraId="5D08C1C7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 w14:paraId="404801A4">
      <w:pPr>
        <w:spacing w:before="0" w:after="0" w:line="170" w:lineRule="exact"/>
        <w:ind w:left="0" w:right="0" w:firstLine="0"/>
        <w:jc w:val="left"/>
        <w:rPr>
          <w:rFonts w:ascii="Times New Roman"/>
          <w:color w:val="000000"/>
          <w:spacing w:val="0"/>
          <w:sz w:val="16"/>
        </w:rPr>
      </w:pPr>
      <w:r>
        <w:pict>
          <v:shape id="_x0000125" o:spid="_x0000_s1151" o:spt="75" type="#_x0000_t75" style="position:absolute;left:0pt;margin-left:57.5pt;margin-top:32.75pt;height:83pt;width:482.15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78" o:title=""/>
            <o:lock v:ext="edit" aspectratio="t"/>
          </v:shape>
        </w:pict>
      </w:r>
      <w:r>
        <w:pict>
          <v:shape id="_x0000126" o:spid="_x0000_s1152" o:spt="75" type="#_x0000_t75" style="position:absolute;left:0pt;margin-left:29pt;margin-top:29pt;height:3pt;width:537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29" o:title=""/>
            <o:lock v:ext="edit" aspectratio="t"/>
          </v:shape>
        </w:pict>
      </w:r>
      <w:r>
        <w:rPr>
          <w:rFonts w:ascii="MingLiU" w:hAnsi="MingLiU" w:cs="MingLiU"/>
          <w:color w:val="000000"/>
          <w:spacing w:val="-1"/>
          <w:sz w:val="16"/>
        </w:rPr>
        <w:t>兴县奥家湾乡中心校2023年单位决算公开报告</w:t>
      </w:r>
    </w:p>
    <w:p w14:paraId="4F56C4F5">
      <w:pPr>
        <w:spacing w:before="15970" w:after="0" w:line="170" w:lineRule="exact"/>
        <w:ind w:left="5241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MingLiU"/>
          <w:color w:val="000000"/>
          <w:spacing w:val="-11"/>
          <w:sz w:val="16"/>
        </w:rPr>
        <w:t>-50-</w:t>
      </w:r>
    </w:p>
    <w:p w14:paraId="2A66847E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 w14:paraId="549C57C7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 w14:paraId="1B5F2459">
      <w:pPr>
        <w:spacing w:before="0" w:after="0" w:line="170" w:lineRule="exact"/>
        <w:ind w:left="0" w:right="0" w:firstLine="0"/>
        <w:jc w:val="left"/>
        <w:rPr>
          <w:rFonts w:ascii="Times New Roman"/>
          <w:color w:val="000000"/>
          <w:spacing w:val="0"/>
          <w:sz w:val="16"/>
        </w:rPr>
      </w:pPr>
      <w:r>
        <w:pict>
          <v:shape id="_x0000127" o:spid="_x0000_s1153" o:spt="75" type="#_x0000_t75" style="position:absolute;left:0pt;margin-left:57.5pt;margin-top:38.75pt;height:770.8pt;width:482.15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79" o:title=""/>
            <o:lock v:ext="edit" aspectratio="t"/>
          </v:shape>
        </w:pict>
      </w:r>
      <w:r>
        <w:pict>
          <v:shape id="_x0000128" o:spid="_x0000_s1154" o:spt="75" type="#_x0000_t75" style="position:absolute;left:0pt;margin-left:29pt;margin-top:29pt;height:3pt;width:537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29" o:title=""/>
            <o:lock v:ext="edit" aspectratio="t"/>
          </v:shape>
        </w:pict>
      </w:r>
      <w:r>
        <w:rPr>
          <w:rFonts w:ascii="MingLiU" w:hAnsi="MingLiU" w:cs="MingLiU"/>
          <w:color w:val="000000"/>
          <w:spacing w:val="-1"/>
          <w:sz w:val="16"/>
        </w:rPr>
        <w:t>兴县奥家湾乡中心校2023年单位决算公开报告</w:t>
      </w:r>
    </w:p>
    <w:p w14:paraId="69F5AC64">
      <w:pPr>
        <w:spacing w:before="1029" w:after="0" w:line="57" w:lineRule="exact"/>
        <w:ind w:left="794" w:right="0" w:firstLine="0"/>
        <w:jc w:val="left"/>
        <w:rPr>
          <w:rFonts w:ascii="Times New Roman"/>
          <w:color w:val="000000"/>
          <w:spacing w:val="0"/>
          <w:sz w:val="37"/>
        </w:rPr>
      </w:pPr>
      <w:r>
        <w:rPr>
          <w:rFonts w:ascii="仿宋" w:hAnsi="仿宋" w:cs="仿宋"/>
          <w:color w:val="000000"/>
          <w:spacing w:val="0"/>
          <w:sz w:val="37"/>
        </w:rPr>
        <w:t>2023年农村义务教育寄宿生免费就餐资金项目支</w:t>
      </w:r>
    </w:p>
    <w:p w14:paraId="7A407F00">
      <w:pPr>
        <w:spacing w:before="364" w:after="0" w:line="57" w:lineRule="exact"/>
        <w:ind w:left="3567" w:right="0" w:firstLine="0"/>
        <w:jc w:val="left"/>
        <w:rPr>
          <w:rFonts w:ascii="Times New Roman"/>
          <w:color w:val="000000"/>
          <w:spacing w:val="0"/>
          <w:sz w:val="37"/>
        </w:rPr>
      </w:pPr>
      <w:r>
        <w:rPr>
          <w:rFonts w:ascii="仿宋" w:hAnsi="仿宋" w:cs="仿宋"/>
          <w:color w:val="000000"/>
          <w:spacing w:val="0"/>
          <w:sz w:val="37"/>
        </w:rPr>
        <w:t>出绩效自评表</w:t>
      </w:r>
    </w:p>
    <w:p w14:paraId="2AB98314">
      <w:pPr>
        <w:spacing w:before="84" w:after="0" w:line="33" w:lineRule="exact"/>
        <w:ind w:left="4131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仿宋" w:hAnsi="仿宋" w:cs="仿宋"/>
          <w:color w:val="000000"/>
          <w:spacing w:val="2"/>
          <w:sz w:val="18"/>
        </w:rPr>
        <w:t>（2023年度）</w:t>
      </w:r>
    </w:p>
    <w:p w14:paraId="464CD4E8">
      <w:pPr>
        <w:spacing w:before="466" w:after="0" w:line="25" w:lineRule="exact"/>
        <w:ind w:left="1034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4"/>
          <w:sz w:val="12"/>
        </w:rPr>
        <w:t>项目名称</w:t>
      </w:r>
      <w:r>
        <w:rPr>
          <w:rFonts w:ascii="Times New Roman"/>
          <w:color w:val="000000"/>
          <w:spacing w:val="2667"/>
          <w:sz w:val="12"/>
        </w:rPr>
        <w:t xml:space="preserve"> </w:t>
      </w:r>
      <w:r>
        <w:rPr>
          <w:rFonts w:ascii="仿宋" w:hAnsi="仿宋" w:cs="仿宋"/>
          <w:color w:val="000000"/>
          <w:spacing w:val="3"/>
          <w:sz w:val="12"/>
        </w:rPr>
        <w:t>2023年农村义务教育寄宿生免费就餐资金</w:t>
      </w:r>
    </w:p>
    <w:p w14:paraId="08950381">
      <w:pPr>
        <w:spacing w:before="347" w:after="0" w:line="25" w:lineRule="exact"/>
        <w:ind w:left="842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4"/>
          <w:sz w:val="12"/>
        </w:rPr>
        <w:t>主管部门及代码</w:t>
      </w:r>
      <w:r>
        <w:rPr>
          <w:rFonts w:ascii="Times New Roman"/>
          <w:color w:val="000000"/>
          <w:spacing w:val="1190"/>
          <w:sz w:val="12"/>
        </w:rPr>
        <w:t xml:space="preserve"> </w:t>
      </w:r>
      <w:r>
        <w:rPr>
          <w:rFonts w:ascii="仿宋" w:hAnsi="仿宋" w:cs="仿宋"/>
          <w:color w:val="000000"/>
          <w:spacing w:val="2"/>
          <w:sz w:val="12"/>
        </w:rPr>
        <w:t>044-兴县教育科技局</w:t>
      </w:r>
      <w:r>
        <w:rPr>
          <w:rFonts w:ascii="Times New Roman"/>
          <w:color w:val="000000"/>
          <w:spacing w:val="1108"/>
          <w:sz w:val="12"/>
        </w:rPr>
        <w:t xml:space="preserve"> </w:t>
      </w:r>
      <w:r>
        <w:rPr>
          <w:rFonts w:ascii="仿宋" w:hAnsi="仿宋" w:cs="仿宋"/>
          <w:color w:val="000000"/>
          <w:spacing w:val="4"/>
          <w:sz w:val="12"/>
        </w:rPr>
        <w:t>预算单位</w:t>
      </w:r>
      <w:r>
        <w:rPr>
          <w:rFonts w:ascii="Times New Roman"/>
          <w:color w:val="000000"/>
          <w:spacing w:val="806"/>
          <w:sz w:val="12"/>
        </w:rPr>
        <w:t xml:space="preserve"> </w:t>
      </w:r>
      <w:r>
        <w:rPr>
          <w:rFonts w:ascii="仿宋" w:hAnsi="仿宋" w:cs="仿宋"/>
          <w:color w:val="000000"/>
          <w:spacing w:val="2"/>
          <w:sz w:val="12"/>
        </w:rPr>
        <w:t>044036-兴县奥家湾乡中心校</w:t>
      </w:r>
    </w:p>
    <w:p w14:paraId="566B7BE7">
      <w:pPr>
        <w:spacing w:before="323" w:after="0" w:line="25" w:lineRule="exact"/>
        <w:ind w:left="3531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3"/>
          <w:sz w:val="12"/>
        </w:rPr>
        <w:t>年初预算数</w:t>
      </w:r>
    </w:p>
    <w:p w14:paraId="67F80FD5">
      <w:pPr>
        <w:spacing w:before="107" w:after="0" w:line="25" w:lineRule="exact"/>
        <w:ind w:left="7972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2"/>
          <w:sz w:val="12"/>
        </w:rPr>
        <w:t>偏差原因分析</w:t>
      </w:r>
    </w:p>
    <w:p w14:paraId="36A1501F">
      <w:pPr>
        <w:spacing w:before="47" w:after="0" w:line="25" w:lineRule="exact"/>
        <w:ind w:left="4443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3"/>
          <w:sz w:val="12"/>
        </w:rPr>
        <w:t>全年预算数</w:t>
      </w:r>
      <w:r>
        <w:rPr>
          <w:rFonts w:ascii="Times New Roman"/>
          <w:color w:val="000000"/>
          <w:spacing w:val="27"/>
          <w:sz w:val="12"/>
        </w:rPr>
        <w:t xml:space="preserve"> </w:t>
      </w:r>
      <w:r>
        <w:rPr>
          <w:rFonts w:ascii="仿宋" w:hAnsi="仿宋" w:cs="仿宋"/>
          <w:color w:val="000000"/>
          <w:spacing w:val="3"/>
          <w:sz w:val="12"/>
        </w:rPr>
        <w:t>全年执行数</w:t>
      </w:r>
      <w:r>
        <w:rPr>
          <w:rFonts w:ascii="Times New Roman"/>
          <w:color w:val="000000"/>
          <w:spacing w:val="99"/>
          <w:sz w:val="12"/>
        </w:rPr>
        <w:t xml:space="preserve"> </w:t>
      </w:r>
      <w:r>
        <w:rPr>
          <w:rFonts w:ascii="仿宋" w:hAnsi="仿宋" w:cs="仿宋"/>
          <w:color w:val="000000"/>
          <w:spacing w:val="4"/>
          <w:sz w:val="12"/>
        </w:rPr>
        <w:t>资金结(转)余</w:t>
      </w:r>
      <w:r>
        <w:rPr>
          <w:rFonts w:ascii="Times New Roman"/>
          <w:color w:val="000000"/>
          <w:spacing w:val="146"/>
          <w:sz w:val="12"/>
        </w:rPr>
        <w:t xml:space="preserve"> </w:t>
      </w:r>
      <w:r>
        <w:rPr>
          <w:rFonts w:ascii="仿宋" w:hAnsi="仿宋" w:cs="仿宋"/>
          <w:color w:val="000000"/>
          <w:spacing w:val="6"/>
          <w:sz w:val="12"/>
        </w:rPr>
        <w:t>执行率</w:t>
      </w:r>
      <w:r>
        <w:rPr>
          <w:rFonts w:ascii="Times New Roman"/>
          <w:color w:val="000000"/>
          <w:spacing w:val="300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得分</w:t>
      </w:r>
    </w:p>
    <w:p w14:paraId="74B8F8EA">
      <w:pPr>
        <w:spacing w:before="47" w:after="0" w:line="25" w:lineRule="exact"/>
        <w:ind w:left="8032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3"/>
          <w:sz w:val="12"/>
        </w:rPr>
        <w:t>及改进措施</w:t>
      </w:r>
    </w:p>
    <w:p w14:paraId="1E6B6356">
      <w:pPr>
        <w:spacing w:before="59" w:after="0" w:line="25" w:lineRule="exact"/>
        <w:ind w:left="3219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3"/>
          <w:sz w:val="12"/>
        </w:rPr>
        <w:t>目标申报数</w:t>
      </w:r>
      <w:r>
        <w:rPr>
          <w:rFonts w:ascii="Times New Roman"/>
          <w:color w:val="000000"/>
          <w:spacing w:val="-9"/>
          <w:sz w:val="12"/>
        </w:rPr>
        <w:t xml:space="preserve"> </w:t>
      </w:r>
      <w:r>
        <w:rPr>
          <w:rFonts w:ascii="仿宋" w:hAnsi="仿宋" w:cs="仿宋"/>
          <w:color w:val="000000"/>
          <w:spacing w:val="3"/>
          <w:sz w:val="12"/>
        </w:rPr>
        <w:t>预算编制数</w:t>
      </w:r>
    </w:p>
    <w:p w14:paraId="0595F4B5">
      <w:pPr>
        <w:spacing w:before="167" w:after="0" w:line="25" w:lineRule="exact"/>
        <w:ind w:left="662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3"/>
          <w:sz w:val="12"/>
        </w:rPr>
        <w:t>项目资金预算安排及执</w:t>
      </w:r>
    </w:p>
    <w:p w14:paraId="1BA5997C">
      <w:pPr>
        <w:spacing w:before="119" w:after="0" w:line="25" w:lineRule="exact"/>
        <w:ind w:left="842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4"/>
          <w:sz w:val="12"/>
        </w:rPr>
        <w:t>行进度（万元）</w:t>
      </w:r>
    </w:p>
    <w:p w14:paraId="2BE9080F">
      <w:pPr>
        <w:spacing w:before="47" w:after="0" w:line="25" w:lineRule="exact"/>
        <w:ind w:left="1959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6"/>
          <w:sz w:val="12"/>
        </w:rPr>
        <w:t>资金总额：</w:t>
      </w:r>
      <w:r>
        <w:rPr>
          <w:rFonts w:ascii="Times New Roman"/>
          <w:color w:val="000000"/>
          <w:spacing w:val="756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4.975</w:t>
      </w:r>
      <w:r>
        <w:rPr>
          <w:rFonts w:ascii="Times New Roman"/>
          <w:color w:val="000000"/>
          <w:spacing w:val="294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4.975</w:t>
      </w:r>
      <w:r>
        <w:rPr>
          <w:rFonts w:ascii="Times New Roman"/>
          <w:color w:val="000000"/>
          <w:spacing w:val="270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4.387</w:t>
      </w:r>
      <w:r>
        <w:rPr>
          <w:rFonts w:ascii="Times New Roman"/>
          <w:color w:val="000000"/>
          <w:spacing w:val="342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4.387</w:t>
      </w:r>
      <w:r>
        <w:rPr>
          <w:rFonts w:ascii="Times New Roman"/>
          <w:color w:val="000000"/>
          <w:spacing w:val="606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0</w:t>
      </w:r>
      <w:r>
        <w:rPr>
          <w:rFonts w:ascii="Times New Roman"/>
          <w:color w:val="000000"/>
          <w:spacing w:val="582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100</w:t>
      </w:r>
      <w:r>
        <w:rPr>
          <w:rFonts w:ascii="Times New Roman"/>
          <w:color w:val="000000"/>
          <w:spacing w:val="462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10</w:t>
      </w:r>
    </w:p>
    <w:p w14:paraId="035C4FB8">
      <w:pPr>
        <w:spacing w:before="395" w:after="0" w:line="25" w:lineRule="exact"/>
        <w:ind w:left="2391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2"/>
          <w:sz w:val="12"/>
        </w:rPr>
        <w:t>市县区财政资金</w:t>
      </w:r>
      <w:r>
        <w:rPr>
          <w:rFonts w:ascii="Times New Roman"/>
          <w:color w:val="000000"/>
          <w:spacing w:val="100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4.975</w:t>
      </w:r>
      <w:r>
        <w:rPr>
          <w:rFonts w:ascii="Times New Roman"/>
          <w:color w:val="000000"/>
          <w:spacing w:val="294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4.975</w:t>
      </w:r>
      <w:r>
        <w:rPr>
          <w:rFonts w:ascii="Times New Roman"/>
          <w:color w:val="000000"/>
          <w:spacing w:val="270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4.387</w:t>
      </w:r>
      <w:r>
        <w:rPr>
          <w:rFonts w:ascii="Times New Roman"/>
          <w:color w:val="000000"/>
          <w:spacing w:val="342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4.387</w:t>
      </w:r>
      <w:r>
        <w:rPr>
          <w:rFonts w:ascii="Times New Roman"/>
          <w:color w:val="000000"/>
          <w:spacing w:val="606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0</w:t>
      </w:r>
      <w:r>
        <w:rPr>
          <w:rFonts w:ascii="Times New Roman"/>
          <w:color w:val="000000"/>
          <w:spacing w:val="486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100.00</w:t>
      </w:r>
      <w:r>
        <w:rPr>
          <w:rFonts w:ascii="Times New Roman"/>
          <w:color w:val="000000"/>
          <w:spacing w:val="282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10.00</w:t>
      </w:r>
    </w:p>
    <w:p w14:paraId="7309F8C1">
      <w:pPr>
        <w:spacing w:before="407" w:after="0" w:line="25" w:lineRule="exact"/>
        <w:ind w:left="2751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4"/>
          <w:sz w:val="12"/>
        </w:rPr>
        <w:t>年度目标</w:t>
      </w:r>
      <w:r>
        <w:rPr>
          <w:rFonts w:ascii="Times New Roman"/>
          <w:color w:val="000000"/>
          <w:spacing w:val="3243"/>
          <w:sz w:val="12"/>
        </w:rPr>
        <w:t xml:space="preserve"> </w:t>
      </w:r>
      <w:r>
        <w:rPr>
          <w:rFonts w:ascii="仿宋" w:hAnsi="仿宋" w:cs="仿宋"/>
          <w:color w:val="000000"/>
          <w:spacing w:val="2"/>
          <w:sz w:val="12"/>
        </w:rPr>
        <w:t>实际完成情况</w:t>
      </w:r>
    </w:p>
    <w:p w14:paraId="1E1BFE92">
      <w:pPr>
        <w:spacing w:before="131" w:after="0" w:line="25" w:lineRule="exact"/>
        <w:ind w:left="662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12"/>
          <w:sz w:val="12"/>
        </w:rPr>
        <w:t>项目</w:t>
      </w:r>
    </w:p>
    <w:p w14:paraId="08F400A8">
      <w:pPr>
        <w:spacing w:before="131" w:after="0" w:line="25" w:lineRule="exact"/>
        <w:ind w:left="662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12"/>
          <w:sz w:val="12"/>
        </w:rPr>
        <w:t>年度</w:t>
      </w:r>
    </w:p>
    <w:p w14:paraId="2963F3CB">
      <w:pPr>
        <w:spacing w:before="119" w:after="0" w:line="25" w:lineRule="exact"/>
        <w:ind w:left="662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12"/>
          <w:sz w:val="12"/>
        </w:rPr>
        <w:t>绩效</w:t>
      </w:r>
    </w:p>
    <w:p w14:paraId="15069AC0">
      <w:pPr>
        <w:spacing w:before="119" w:after="0" w:line="25" w:lineRule="exact"/>
        <w:ind w:left="662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12"/>
          <w:sz w:val="12"/>
        </w:rPr>
        <w:t>目标</w:t>
      </w:r>
    </w:p>
    <w:p w14:paraId="377E1F1E">
      <w:pPr>
        <w:spacing w:before="0" w:after="0" w:line="25" w:lineRule="exact"/>
        <w:ind w:left="1514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4"/>
          <w:sz w:val="12"/>
        </w:rPr>
        <w:t>减轻义务教育家庭上学经济负担，提高学生身体素质。</w:t>
      </w:r>
      <w:r>
        <w:rPr>
          <w:rFonts w:ascii="Times New Roman"/>
          <w:color w:val="000000"/>
          <w:spacing w:val="1755"/>
          <w:sz w:val="12"/>
        </w:rPr>
        <w:t xml:space="preserve"> </w:t>
      </w:r>
      <w:r>
        <w:rPr>
          <w:rFonts w:ascii="仿宋" w:hAnsi="仿宋" w:cs="仿宋"/>
          <w:color w:val="000000"/>
          <w:spacing w:val="4"/>
          <w:sz w:val="12"/>
        </w:rPr>
        <w:t>根据年初预算全部完成</w:t>
      </w:r>
    </w:p>
    <w:p w14:paraId="126728E6">
      <w:pPr>
        <w:spacing w:before="623" w:after="0" w:line="25" w:lineRule="exact"/>
        <w:ind w:left="1046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0"/>
          <w:sz w:val="12"/>
        </w:rPr>
        <w:t>一级</w:t>
      </w:r>
      <w:r>
        <w:rPr>
          <w:rFonts w:ascii="Times New Roman"/>
          <w:color w:val="000000"/>
          <w:spacing w:val="1482"/>
          <w:sz w:val="12"/>
        </w:rPr>
        <w:t xml:space="preserve"> </w:t>
      </w:r>
      <w:r>
        <w:rPr>
          <w:rFonts w:ascii="仿宋" w:hAnsi="仿宋" w:cs="仿宋"/>
          <w:color w:val="000000"/>
          <w:spacing w:val="6"/>
          <w:sz w:val="12"/>
        </w:rPr>
        <w:t>年初指</w:t>
      </w:r>
      <w:r>
        <w:rPr>
          <w:rFonts w:ascii="Times New Roman"/>
          <w:color w:val="000000"/>
          <w:spacing w:val="132"/>
          <w:sz w:val="12"/>
        </w:rPr>
        <w:t xml:space="preserve"> </w:t>
      </w:r>
      <w:r>
        <w:rPr>
          <w:rFonts w:ascii="仿宋" w:hAnsi="仿宋" w:cs="仿宋"/>
          <w:color w:val="000000"/>
          <w:spacing w:val="6"/>
          <w:sz w:val="12"/>
        </w:rPr>
        <w:t>调整后</w:t>
      </w:r>
    </w:p>
    <w:p w14:paraId="7537A61B">
      <w:pPr>
        <w:spacing w:before="47" w:after="0" w:line="25" w:lineRule="exact"/>
        <w:ind w:left="1406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4"/>
          <w:sz w:val="12"/>
        </w:rPr>
        <w:t>二级指标</w:t>
      </w:r>
      <w:r>
        <w:rPr>
          <w:rFonts w:ascii="Times New Roman"/>
          <w:color w:val="000000"/>
          <w:spacing w:val="170"/>
          <w:sz w:val="12"/>
        </w:rPr>
        <w:t xml:space="preserve"> </w:t>
      </w:r>
      <w:r>
        <w:rPr>
          <w:rFonts w:ascii="仿宋" w:hAnsi="仿宋" w:cs="仿宋"/>
          <w:color w:val="000000"/>
          <w:spacing w:val="4"/>
          <w:sz w:val="12"/>
        </w:rPr>
        <w:t>三级指标</w:t>
      </w:r>
      <w:r>
        <w:rPr>
          <w:rFonts w:ascii="Times New Roman"/>
          <w:color w:val="000000"/>
          <w:spacing w:val="1226"/>
          <w:sz w:val="12"/>
        </w:rPr>
        <w:t xml:space="preserve"> </w:t>
      </w:r>
      <w:r>
        <w:rPr>
          <w:rFonts w:ascii="仿宋" w:hAnsi="仿宋" w:cs="仿宋"/>
          <w:color w:val="000000"/>
          <w:spacing w:val="3"/>
          <w:sz w:val="12"/>
        </w:rPr>
        <w:t>实际完成值</w:t>
      </w:r>
      <w:r>
        <w:rPr>
          <w:rFonts w:ascii="Times New Roman"/>
          <w:color w:val="000000"/>
          <w:spacing w:val="135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分值</w:t>
      </w:r>
      <w:r>
        <w:rPr>
          <w:rFonts w:ascii="Times New Roman"/>
          <w:color w:val="000000"/>
          <w:spacing w:val="402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得分</w:t>
      </w:r>
      <w:r>
        <w:rPr>
          <w:rFonts w:ascii="Times New Roman"/>
          <w:color w:val="000000"/>
          <w:spacing w:val="1026"/>
          <w:sz w:val="12"/>
        </w:rPr>
        <w:t xml:space="preserve"> </w:t>
      </w:r>
      <w:r>
        <w:rPr>
          <w:rFonts w:ascii="仿宋" w:hAnsi="仿宋" w:cs="仿宋"/>
          <w:color w:val="000000"/>
          <w:spacing w:val="2"/>
          <w:sz w:val="12"/>
        </w:rPr>
        <w:t>偏差原因分析及改进措施</w:t>
      </w:r>
    </w:p>
    <w:p w14:paraId="1E6D546C">
      <w:pPr>
        <w:spacing w:before="47" w:after="0" w:line="25" w:lineRule="exact"/>
        <w:ind w:left="1046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0"/>
          <w:sz w:val="12"/>
        </w:rPr>
        <w:t>指标</w:t>
      </w:r>
      <w:r>
        <w:rPr>
          <w:rFonts w:ascii="Times New Roman"/>
          <w:color w:val="000000"/>
          <w:spacing w:val="1554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标值</w:t>
      </w:r>
      <w:r>
        <w:rPr>
          <w:rFonts w:ascii="Times New Roman"/>
          <w:color w:val="000000"/>
          <w:spacing w:val="198"/>
          <w:sz w:val="12"/>
        </w:rPr>
        <w:t xml:space="preserve"> </w:t>
      </w:r>
      <w:r>
        <w:rPr>
          <w:rFonts w:ascii="仿宋" w:hAnsi="仿宋" w:cs="仿宋"/>
          <w:color w:val="000000"/>
          <w:spacing w:val="6"/>
          <w:sz w:val="12"/>
        </w:rPr>
        <w:t>指标值</w:t>
      </w:r>
    </w:p>
    <w:p w14:paraId="76517F33">
      <w:pPr>
        <w:spacing w:before="383" w:after="0" w:line="25" w:lineRule="exact"/>
        <w:ind w:left="1406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4"/>
          <w:sz w:val="12"/>
        </w:rPr>
        <w:t>数量指标</w:t>
      </w:r>
      <w:r>
        <w:rPr>
          <w:rFonts w:ascii="Times New Roman"/>
          <w:color w:val="000000"/>
          <w:spacing w:val="26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2</w:t>
      </w:r>
      <w:r>
        <w:rPr>
          <w:rFonts w:ascii="Times New Roman"/>
          <w:color w:val="000000"/>
          <w:spacing w:val="-30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0</w:t>
      </w:r>
      <w:r>
        <w:rPr>
          <w:rFonts w:ascii="Times New Roman"/>
          <w:color w:val="000000"/>
          <w:spacing w:val="-30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2</w:t>
      </w:r>
      <w:r>
        <w:rPr>
          <w:rFonts w:ascii="Times New Roman"/>
          <w:color w:val="000000"/>
          <w:spacing w:val="-30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3</w:t>
      </w:r>
      <w:r>
        <w:rPr>
          <w:rFonts w:ascii="Times New Roman"/>
          <w:color w:val="000000"/>
          <w:spacing w:val="-30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年</w:t>
      </w:r>
      <w:r>
        <w:rPr>
          <w:rFonts w:ascii="Times New Roman"/>
          <w:color w:val="000000"/>
          <w:spacing w:val="-30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农</w:t>
      </w:r>
      <w:r>
        <w:rPr>
          <w:rFonts w:ascii="Times New Roman"/>
          <w:color w:val="000000"/>
          <w:spacing w:val="-18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村</w:t>
      </w:r>
      <w:r>
        <w:rPr>
          <w:rFonts w:ascii="Times New Roman"/>
          <w:color w:val="000000"/>
          <w:spacing w:val="-30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义</w:t>
      </w:r>
      <w:r>
        <w:rPr>
          <w:rFonts w:ascii="Times New Roman"/>
          <w:color w:val="000000"/>
          <w:spacing w:val="-30"/>
          <w:sz w:val="12"/>
        </w:rPr>
        <w:t xml:space="preserve"> </w:t>
      </w:r>
      <w:r>
        <w:rPr>
          <w:rFonts w:ascii="仿宋" w:hAnsi="仿宋" w:cs="仿宋"/>
          <w:color w:val="000000"/>
          <w:spacing w:val="-48"/>
          <w:sz w:val="12"/>
        </w:rPr>
        <w:t>务＝教元育/寄天宿＝生1</w:t>
      </w:r>
      <w:r>
        <w:rPr>
          <w:rFonts w:ascii="Times New Roman"/>
          <w:color w:val="000000"/>
          <w:spacing w:val="-30"/>
          <w:sz w:val="12"/>
        </w:rPr>
        <w:t xml:space="preserve"> </w:t>
      </w:r>
      <w:r>
        <w:rPr>
          <w:rFonts w:ascii="仿宋" w:hAnsi="仿宋" w:cs="仿宋"/>
          <w:color w:val="000000"/>
          <w:spacing w:val="-48"/>
          <w:sz w:val="12"/>
        </w:rPr>
        <w:t>1标元准/</w:t>
      </w:r>
      <w:r>
        <w:rPr>
          <w:rFonts w:ascii="Times New Roman"/>
          <w:color w:val="000000"/>
          <w:spacing w:val="-30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天</w:t>
      </w:r>
      <w:r>
        <w:rPr>
          <w:rFonts w:ascii="Times New Roman"/>
          <w:color w:val="000000"/>
          <w:spacing w:val="54"/>
          <w:sz w:val="12"/>
        </w:rPr>
        <w:t xml:space="preserve"> </w:t>
      </w:r>
      <w:r>
        <w:rPr>
          <w:rFonts w:ascii="仿宋" w:hAnsi="仿宋" w:cs="仿宋"/>
          <w:color w:val="000000"/>
          <w:spacing w:val="2"/>
          <w:sz w:val="12"/>
        </w:rPr>
        <w:t>＝11元/天</w:t>
      </w:r>
      <w:r>
        <w:rPr>
          <w:rFonts w:ascii="Times New Roman"/>
          <w:color w:val="000000"/>
          <w:spacing w:val="40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20</w:t>
      </w:r>
      <w:r>
        <w:rPr>
          <w:rFonts w:ascii="Times New Roman"/>
          <w:color w:val="000000"/>
          <w:spacing w:val="714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20</w:t>
      </w:r>
    </w:p>
    <w:p w14:paraId="14250EB0">
      <w:pPr>
        <w:spacing w:before="203" w:after="0" w:line="25" w:lineRule="exact"/>
        <w:ind w:left="734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0"/>
          <w:sz w:val="12"/>
        </w:rPr>
        <w:t>绩</w:t>
      </w:r>
    </w:p>
    <w:p w14:paraId="28F5828B">
      <w:pPr>
        <w:spacing w:before="47" w:after="0" w:line="25" w:lineRule="exact"/>
        <w:ind w:left="1406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4"/>
          <w:sz w:val="12"/>
        </w:rPr>
        <w:t>质量指标</w:t>
      </w:r>
      <w:r>
        <w:rPr>
          <w:rFonts w:ascii="Times New Roman"/>
          <w:color w:val="000000"/>
          <w:spacing w:val="26"/>
          <w:sz w:val="12"/>
        </w:rPr>
        <w:t xml:space="preserve"> </w:t>
      </w:r>
      <w:r>
        <w:rPr>
          <w:rFonts w:ascii="仿宋" w:hAnsi="仿宋" w:cs="仿宋"/>
          <w:color w:val="000000"/>
          <w:spacing w:val="-13"/>
          <w:sz w:val="12"/>
        </w:rPr>
        <w:t>寄宿生免费就餐覆＝盖%率</w:t>
      </w:r>
      <w:r>
        <w:rPr>
          <w:rFonts w:ascii="Times New Roman"/>
          <w:color w:val="000000"/>
          <w:spacing w:val="139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＝100%</w:t>
      </w:r>
      <w:r>
        <w:rPr>
          <w:rFonts w:ascii="Times New Roman"/>
          <w:color w:val="000000"/>
          <w:spacing w:val="246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＝100%</w:t>
      </w:r>
      <w:r>
        <w:rPr>
          <w:rFonts w:ascii="Times New Roman"/>
          <w:color w:val="000000"/>
          <w:spacing w:val="138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10</w:t>
      </w:r>
      <w:r>
        <w:rPr>
          <w:rFonts w:ascii="Times New Roman"/>
          <w:color w:val="000000"/>
          <w:spacing w:val="714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10</w:t>
      </w:r>
    </w:p>
    <w:p w14:paraId="20AD163F">
      <w:pPr>
        <w:spacing w:before="47" w:after="0" w:line="25" w:lineRule="exact"/>
        <w:ind w:left="734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0"/>
          <w:sz w:val="12"/>
        </w:rPr>
        <w:t>效</w:t>
      </w:r>
    </w:p>
    <w:p w14:paraId="16F4AB19">
      <w:pPr>
        <w:spacing w:before="0" w:after="0" w:line="25" w:lineRule="exact"/>
        <w:ind w:left="1046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0"/>
          <w:sz w:val="12"/>
        </w:rPr>
        <w:t>产出</w:t>
      </w:r>
    </w:p>
    <w:p w14:paraId="4E7BCCA2">
      <w:pPr>
        <w:spacing w:before="107" w:after="0" w:line="25" w:lineRule="exact"/>
        <w:ind w:left="734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0"/>
          <w:sz w:val="12"/>
        </w:rPr>
        <w:t>指</w:t>
      </w:r>
    </w:p>
    <w:p w14:paraId="41B790CD">
      <w:pPr>
        <w:spacing w:before="0" w:after="0" w:line="25" w:lineRule="exact"/>
        <w:ind w:left="1046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0"/>
          <w:sz w:val="12"/>
        </w:rPr>
        <w:t>指标</w:t>
      </w:r>
    </w:p>
    <w:p w14:paraId="004BD1BB">
      <w:pPr>
        <w:spacing w:before="59" w:after="0" w:line="25" w:lineRule="exact"/>
        <w:ind w:left="1406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4"/>
          <w:sz w:val="12"/>
        </w:rPr>
        <w:t>时效指标</w:t>
      </w:r>
      <w:r>
        <w:rPr>
          <w:rFonts w:ascii="Times New Roman"/>
          <w:color w:val="000000"/>
          <w:spacing w:val="26"/>
          <w:sz w:val="12"/>
        </w:rPr>
        <w:t xml:space="preserve"> </w:t>
      </w:r>
      <w:r>
        <w:rPr>
          <w:rFonts w:ascii="仿宋" w:hAnsi="仿宋" w:cs="仿宋"/>
          <w:color w:val="000000"/>
          <w:spacing w:val="4"/>
          <w:sz w:val="12"/>
        </w:rPr>
        <w:t>完成时间</w:t>
      </w:r>
      <w:r>
        <w:rPr>
          <w:rFonts w:ascii="Times New Roman"/>
          <w:color w:val="000000"/>
          <w:spacing w:val="674"/>
          <w:sz w:val="12"/>
        </w:rPr>
        <w:t xml:space="preserve"> </w:t>
      </w:r>
      <w:r>
        <w:rPr>
          <w:rFonts w:ascii="仿宋" w:hAnsi="仿宋" w:cs="仿宋"/>
          <w:color w:val="000000"/>
          <w:spacing w:val="-6"/>
          <w:sz w:val="12"/>
        </w:rPr>
        <w:t>2023年底完成达成预期指标10</w:t>
      </w:r>
      <w:r>
        <w:rPr>
          <w:rFonts w:ascii="Times New Roman"/>
          <w:color w:val="000000"/>
          <w:spacing w:val="720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10</w:t>
      </w:r>
    </w:p>
    <w:p w14:paraId="0A282862">
      <w:pPr>
        <w:spacing w:before="23" w:after="0" w:line="25" w:lineRule="exact"/>
        <w:ind w:left="734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0"/>
          <w:sz w:val="12"/>
        </w:rPr>
        <w:t>标</w:t>
      </w:r>
    </w:p>
    <w:p w14:paraId="3A85D1B7">
      <w:pPr>
        <w:spacing w:before="239" w:after="0" w:line="25" w:lineRule="exact"/>
        <w:ind w:left="1406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4"/>
          <w:sz w:val="12"/>
        </w:rPr>
        <w:t>成本指标</w:t>
      </w:r>
      <w:r>
        <w:rPr>
          <w:rFonts w:ascii="Times New Roman"/>
          <w:color w:val="000000"/>
          <w:spacing w:val="26"/>
          <w:sz w:val="12"/>
        </w:rPr>
        <w:t xml:space="preserve"> </w:t>
      </w:r>
      <w:r>
        <w:rPr>
          <w:rFonts w:ascii="仿宋" w:hAnsi="仿宋" w:cs="仿宋"/>
          <w:color w:val="000000"/>
          <w:spacing w:val="4"/>
          <w:sz w:val="12"/>
        </w:rPr>
        <w:t>所需资金</w:t>
      </w:r>
      <w:r>
        <w:rPr>
          <w:rFonts w:ascii="Times New Roman"/>
          <w:color w:val="000000"/>
          <w:spacing w:val="386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＝元</w:t>
      </w:r>
      <w:r>
        <w:rPr>
          <w:rFonts w:ascii="Times New Roman"/>
          <w:color w:val="000000"/>
          <w:spacing w:val="102"/>
          <w:sz w:val="12"/>
        </w:rPr>
        <w:t xml:space="preserve"> </w:t>
      </w:r>
      <w:r>
        <w:rPr>
          <w:rFonts w:ascii="仿宋" w:hAnsi="仿宋" w:cs="仿宋"/>
          <w:color w:val="000000"/>
          <w:spacing w:val="2"/>
          <w:sz w:val="12"/>
        </w:rPr>
        <w:t>＝49750元</w:t>
      </w:r>
      <w:r>
        <w:rPr>
          <w:rFonts w:ascii="Times New Roman"/>
          <w:color w:val="000000"/>
          <w:spacing w:val="52"/>
          <w:sz w:val="12"/>
        </w:rPr>
        <w:t xml:space="preserve"> </w:t>
      </w:r>
      <w:r>
        <w:rPr>
          <w:rFonts w:ascii="仿宋" w:hAnsi="仿宋" w:cs="仿宋"/>
          <w:color w:val="000000"/>
          <w:spacing w:val="2"/>
          <w:sz w:val="12"/>
        </w:rPr>
        <w:t>＝49750元</w:t>
      </w:r>
      <w:r>
        <w:rPr>
          <w:rFonts w:ascii="Times New Roman"/>
          <w:color w:val="000000"/>
          <w:spacing w:val="40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10</w:t>
      </w:r>
      <w:r>
        <w:rPr>
          <w:rFonts w:ascii="Times New Roman"/>
          <w:color w:val="000000"/>
          <w:spacing w:val="714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10</w:t>
      </w:r>
    </w:p>
    <w:p w14:paraId="3F78FB15">
      <w:pPr>
        <w:spacing w:before="215" w:after="0" w:line="25" w:lineRule="exact"/>
        <w:ind w:left="1046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0"/>
          <w:sz w:val="12"/>
        </w:rPr>
        <w:t>效益</w:t>
      </w:r>
      <w:r>
        <w:rPr>
          <w:rFonts w:ascii="Times New Roman"/>
          <w:color w:val="000000"/>
          <w:spacing w:val="90"/>
          <w:sz w:val="12"/>
        </w:rPr>
        <w:t xml:space="preserve"> </w:t>
      </w:r>
      <w:r>
        <w:rPr>
          <w:rFonts w:ascii="仿宋" w:hAnsi="仿宋" w:cs="仿宋"/>
          <w:color w:val="000000"/>
          <w:spacing w:val="4"/>
          <w:sz w:val="12"/>
        </w:rPr>
        <w:t>社会效益</w:t>
      </w:r>
    </w:p>
    <w:p w14:paraId="2058BD8F">
      <w:pPr>
        <w:spacing w:before="47" w:after="0" w:line="25" w:lineRule="exact"/>
        <w:ind w:left="1959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3"/>
          <w:sz w:val="12"/>
        </w:rPr>
        <w:t>减轻上学家庭经济负担</w:t>
      </w:r>
      <w:r>
        <w:rPr>
          <w:rFonts w:ascii="Times New Roman"/>
          <w:color w:val="000000"/>
          <w:spacing w:val="183"/>
          <w:sz w:val="12"/>
        </w:rPr>
        <w:t xml:space="preserve"> </w:t>
      </w:r>
      <w:r>
        <w:rPr>
          <w:rFonts w:ascii="仿宋" w:hAnsi="仿宋" w:cs="仿宋"/>
          <w:color w:val="000000"/>
          <w:spacing w:val="12"/>
          <w:sz w:val="12"/>
        </w:rPr>
        <w:t>有效</w:t>
      </w:r>
      <w:r>
        <w:rPr>
          <w:rFonts w:ascii="Times New Roman"/>
          <w:color w:val="000000"/>
          <w:spacing w:val="90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达</w:t>
      </w:r>
      <w:r>
        <w:rPr>
          <w:rFonts w:ascii="Times New Roman"/>
          <w:color w:val="000000"/>
          <w:spacing w:val="-18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成预期指</w:t>
      </w:r>
      <w:r>
        <w:rPr>
          <w:rFonts w:ascii="Times New Roman"/>
          <w:color w:val="000000"/>
          <w:spacing w:val="-18"/>
          <w:sz w:val="12"/>
        </w:rPr>
        <w:t xml:space="preserve"> </w:t>
      </w:r>
      <w:r>
        <w:rPr>
          <w:rFonts w:ascii="仿宋" w:hAnsi="仿宋" w:cs="仿宋"/>
          <w:color w:val="000000"/>
          <w:spacing w:val="-8"/>
          <w:sz w:val="12"/>
        </w:rPr>
        <w:t>标30</w:t>
      </w:r>
      <w:r>
        <w:rPr>
          <w:rFonts w:ascii="Times New Roman"/>
          <w:color w:val="000000"/>
          <w:spacing w:val="722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25</w:t>
      </w:r>
      <w:r>
        <w:rPr>
          <w:rFonts w:ascii="Times New Roman"/>
          <w:color w:val="000000"/>
          <w:spacing w:val="1146"/>
          <w:sz w:val="12"/>
        </w:rPr>
        <w:t xml:space="preserve"> </w:t>
      </w:r>
      <w:r>
        <w:rPr>
          <w:rFonts w:ascii="仿宋" w:hAnsi="仿宋" w:cs="仿宋"/>
          <w:color w:val="000000"/>
          <w:spacing w:val="3"/>
          <w:sz w:val="12"/>
        </w:rPr>
        <w:t>减轻上学家庭经济负担</w:t>
      </w:r>
    </w:p>
    <w:p w14:paraId="7B8EBDFD">
      <w:pPr>
        <w:spacing w:before="47" w:after="0" w:line="25" w:lineRule="exact"/>
        <w:ind w:left="1046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0"/>
          <w:sz w:val="12"/>
        </w:rPr>
        <w:t>指标</w:t>
      </w:r>
      <w:r>
        <w:rPr>
          <w:rFonts w:ascii="Times New Roman"/>
          <w:color w:val="000000"/>
          <w:spacing w:val="222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指标</w:t>
      </w:r>
    </w:p>
    <w:p w14:paraId="1DEF1C1E">
      <w:pPr>
        <w:spacing w:before="59" w:after="0" w:line="25" w:lineRule="exact"/>
        <w:ind w:left="1046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0"/>
          <w:sz w:val="12"/>
        </w:rPr>
        <w:t>满意</w:t>
      </w:r>
      <w:r>
        <w:rPr>
          <w:rFonts w:ascii="Times New Roman"/>
          <w:color w:val="000000"/>
          <w:spacing w:val="90"/>
          <w:sz w:val="12"/>
        </w:rPr>
        <w:t xml:space="preserve"> </w:t>
      </w:r>
      <w:r>
        <w:rPr>
          <w:rFonts w:ascii="仿宋" w:hAnsi="仿宋" w:cs="仿宋"/>
          <w:color w:val="000000"/>
          <w:spacing w:val="4"/>
          <w:sz w:val="12"/>
        </w:rPr>
        <w:t>服务对象</w:t>
      </w:r>
    </w:p>
    <w:p w14:paraId="01E878B4">
      <w:pPr>
        <w:spacing w:before="119" w:after="0" w:line="25" w:lineRule="exact"/>
        <w:ind w:left="1046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0"/>
          <w:sz w:val="12"/>
        </w:rPr>
        <w:t>度指</w:t>
      </w:r>
      <w:r>
        <w:rPr>
          <w:rFonts w:ascii="Times New Roman"/>
          <w:color w:val="000000"/>
          <w:spacing w:val="90"/>
          <w:sz w:val="12"/>
        </w:rPr>
        <w:t xml:space="preserve"> </w:t>
      </w:r>
      <w:r>
        <w:rPr>
          <w:rFonts w:ascii="仿宋" w:hAnsi="仿宋" w:cs="仿宋"/>
          <w:color w:val="000000"/>
          <w:spacing w:val="4"/>
          <w:sz w:val="12"/>
        </w:rPr>
        <w:t>满意度指</w:t>
      </w:r>
      <w:r>
        <w:rPr>
          <w:rFonts w:ascii="Times New Roman"/>
          <w:color w:val="000000"/>
          <w:spacing w:val="26"/>
          <w:sz w:val="12"/>
        </w:rPr>
        <w:t xml:space="preserve"> </w:t>
      </w:r>
      <w:r>
        <w:rPr>
          <w:rFonts w:ascii="仿宋" w:hAnsi="仿宋" w:cs="仿宋"/>
          <w:color w:val="000000"/>
          <w:spacing w:val="6"/>
          <w:sz w:val="12"/>
        </w:rPr>
        <w:t>学生满意度</w:t>
      </w:r>
      <w:r>
        <w:rPr>
          <w:rFonts w:ascii="Times New Roman"/>
          <w:color w:val="000000"/>
          <w:spacing w:val="276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≥%</w:t>
      </w:r>
      <w:r>
        <w:rPr>
          <w:rFonts w:ascii="Times New Roman"/>
          <w:color w:val="000000"/>
          <w:spacing w:val="270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≥95%</w:t>
      </w:r>
      <w:r>
        <w:rPr>
          <w:rFonts w:ascii="Times New Roman"/>
          <w:color w:val="000000"/>
          <w:spacing w:val="294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≥95%</w:t>
      </w:r>
      <w:r>
        <w:rPr>
          <w:rFonts w:ascii="Times New Roman"/>
          <w:color w:val="000000"/>
          <w:spacing w:val="174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10</w:t>
      </w:r>
      <w:r>
        <w:rPr>
          <w:rFonts w:ascii="Times New Roman"/>
          <w:color w:val="000000"/>
          <w:spacing w:val="714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10</w:t>
      </w:r>
    </w:p>
    <w:p w14:paraId="1AAF7D30">
      <w:pPr>
        <w:spacing w:before="131" w:after="0" w:line="25" w:lineRule="exact"/>
        <w:ind w:left="1106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0"/>
          <w:sz w:val="12"/>
        </w:rPr>
        <w:t>标</w:t>
      </w:r>
      <w:r>
        <w:rPr>
          <w:rFonts w:ascii="Times New Roman"/>
          <w:color w:val="000000"/>
          <w:spacing w:val="342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标</w:t>
      </w:r>
    </w:p>
    <w:p w14:paraId="1F9CFD30">
      <w:pPr>
        <w:spacing w:before="215" w:after="0" w:line="25" w:lineRule="exact"/>
        <w:ind w:left="2271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0"/>
          <w:sz w:val="12"/>
        </w:rPr>
        <w:t>总</w:t>
      </w:r>
      <w:r>
        <w:rPr>
          <w:rFonts w:ascii="Times New Roman"/>
          <w:color w:val="000000"/>
          <w:spacing w:val="282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分</w:t>
      </w:r>
      <w:r>
        <w:rPr>
          <w:rFonts w:ascii="Times New Roman"/>
          <w:color w:val="000000"/>
          <w:spacing w:val="2515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95</w:t>
      </w:r>
      <w:r>
        <w:rPr>
          <w:rFonts w:ascii="Times New Roman"/>
          <w:color w:val="000000"/>
          <w:spacing w:val="1698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优</w:t>
      </w:r>
    </w:p>
    <w:p w14:paraId="429A81D5">
      <w:pPr>
        <w:spacing w:before="443" w:after="0" w:line="25" w:lineRule="exact"/>
        <w:ind w:left="1514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5"/>
          <w:sz w:val="12"/>
        </w:rPr>
        <w:t>项目实施和预算执行</w:t>
      </w:r>
    </w:p>
    <w:p w14:paraId="55FD1991">
      <w:pPr>
        <w:spacing w:before="68" w:after="0" w:line="28" w:lineRule="exact"/>
        <w:ind w:left="4035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3"/>
          <w:sz w:val="14"/>
        </w:rPr>
        <w:t>减轻义务教育家庭上学经济负担，提高学生身体素质。</w:t>
      </w:r>
    </w:p>
    <w:p w14:paraId="472148B4">
      <w:pPr>
        <w:spacing w:before="23" w:after="0" w:line="25" w:lineRule="exact"/>
        <w:ind w:left="1767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3"/>
          <w:sz w:val="12"/>
        </w:rPr>
        <w:t>情况及分析</w:t>
      </w:r>
    </w:p>
    <w:p w14:paraId="5C8EC319">
      <w:pPr>
        <w:spacing w:before="455" w:after="0" w:line="25" w:lineRule="exact"/>
        <w:ind w:left="1106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0"/>
          <w:sz w:val="12"/>
        </w:rPr>
        <w:t>自</w:t>
      </w:r>
    </w:p>
    <w:p w14:paraId="51DE7B13">
      <w:pPr>
        <w:spacing w:before="35" w:after="0" w:line="25" w:lineRule="exact"/>
        <w:ind w:left="1646" w:right="0" w:firstLine="0"/>
        <w:jc w:val="left"/>
        <w:rPr>
          <w:rFonts w:ascii="Times New Roman"/>
          <w:color w:val="000000"/>
          <w:spacing w:val="0"/>
          <w:sz w:val="11"/>
        </w:rPr>
      </w:pPr>
      <w:r>
        <w:rPr>
          <w:rFonts w:ascii="仿宋" w:hAnsi="仿宋" w:cs="仿宋"/>
          <w:color w:val="000000"/>
          <w:spacing w:val="2"/>
          <w:sz w:val="12"/>
        </w:rPr>
        <w:t>产出情况及分析</w:t>
      </w:r>
      <w:r>
        <w:rPr>
          <w:rFonts w:ascii="Times New Roman"/>
          <w:color w:val="000000"/>
          <w:spacing w:val="2717"/>
          <w:sz w:val="12"/>
        </w:rPr>
        <w:t xml:space="preserve"> </w:t>
      </w:r>
      <w:r>
        <w:rPr>
          <w:rFonts w:ascii="仿宋" w:hAnsi="仿宋" w:cs="仿宋"/>
          <w:color w:val="000000"/>
          <w:spacing w:val="3"/>
          <w:sz w:val="11"/>
        </w:rPr>
        <w:t>提高学生身体素质。</w:t>
      </w:r>
    </w:p>
    <w:p w14:paraId="419520E8">
      <w:pPr>
        <w:spacing w:before="71" w:after="0" w:line="25" w:lineRule="exact"/>
        <w:ind w:left="1106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0"/>
          <w:sz w:val="12"/>
        </w:rPr>
        <w:t>评</w:t>
      </w:r>
    </w:p>
    <w:p w14:paraId="1944D37C">
      <w:pPr>
        <w:spacing w:before="119" w:after="0" w:line="25" w:lineRule="exact"/>
        <w:ind w:left="1106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0"/>
          <w:sz w:val="12"/>
        </w:rPr>
        <w:t>结</w:t>
      </w:r>
    </w:p>
    <w:p w14:paraId="0BC0B6C7">
      <w:pPr>
        <w:spacing w:before="119" w:after="0" w:line="25" w:lineRule="exact"/>
        <w:ind w:left="1106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0"/>
          <w:sz w:val="12"/>
        </w:rPr>
        <w:t>果</w:t>
      </w:r>
    </w:p>
    <w:p w14:paraId="59CF1AE1">
      <w:pPr>
        <w:spacing w:before="119" w:after="0" w:line="25" w:lineRule="exact"/>
        <w:ind w:left="1106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0"/>
          <w:sz w:val="12"/>
        </w:rPr>
        <w:t>分</w:t>
      </w:r>
    </w:p>
    <w:p w14:paraId="2398D97D">
      <w:pPr>
        <w:spacing w:before="71" w:after="0" w:line="25" w:lineRule="exact"/>
        <w:ind w:left="1646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2"/>
          <w:sz w:val="12"/>
        </w:rPr>
        <w:t>效益情况及分析</w:t>
      </w:r>
    </w:p>
    <w:p w14:paraId="1200D53B">
      <w:pPr>
        <w:spacing w:before="0" w:after="0" w:line="24" w:lineRule="exact"/>
        <w:ind w:left="4959" w:right="0" w:firstLine="0"/>
        <w:jc w:val="left"/>
        <w:rPr>
          <w:rFonts w:ascii="Times New Roman"/>
          <w:color w:val="000000"/>
          <w:spacing w:val="0"/>
          <w:sz w:val="11"/>
        </w:rPr>
      </w:pPr>
      <w:r>
        <w:rPr>
          <w:rFonts w:ascii="仿宋" w:hAnsi="仿宋" w:cs="仿宋"/>
          <w:color w:val="000000"/>
          <w:spacing w:val="4"/>
          <w:sz w:val="11"/>
        </w:rPr>
        <w:t>减轻义务教育家庭上学经济负担</w:t>
      </w:r>
    </w:p>
    <w:p w14:paraId="192CC0E6">
      <w:pPr>
        <w:spacing w:before="47" w:after="0" w:line="25" w:lineRule="exact"/>
        <w:ind w:left="1106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0"/>
          <w:sz w:val="12"/>
        </w:rPr>
        <w:t>析</w:t>
      </w:r>
    </w:p>
    <w:p w14:paraId="6AD4854A">
      <w:pPr>
        <w:spacing w:before="287" w:after="0" w:line="25" w:lineRule="exact"/>
        <w:ind w:left="734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0"/>
          <w:sz w:val="12"/>
        </w:rPr>
        <w:t>项</w:t>
      </w:r>
    </w:p>
    <w:p w14:paraId="0E35A5D5">
      <w:pPr>
        <w:spacing w:before="119" w:after="0" w:line="25" w:lineRule="exact"/>
        <w:ind w:left="734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0"/>
          <w:sz w:val="12"/>
        </w:rPr>
        <w:t>目</w:t>
      </w:r>
    </w:p>
    <w:p w14:paraId="21342E42">
      <w:pPr>
        <w:spacing w:before="71" w:after="0" w:line="25" w:lineRule="exact"/>
        <w:ind w:left="1574" w:right="0" w:firstLine="0"/>
        <w:jc w:val="left"/>
        <w:rPr>
          <w:rFonts w:ascii="Times New Roman"/>
          <w:color w:val="000000"/>
          <w:spacing w:val="0"/>
          <w:sz w:val="11"/>
        </w:rPr>
      </w:pPr>
      <w:r>
        <w:rPr>
          <w:rFonts w:ascii="仿宋" w:hAnsi="仿宋" w:cs="仿宋"/>
          <w:color w:val="000000"/>
          <w:spacing w:val="3"/>
          <w:sz w:val="12"/>
        </w:rPr>
        <w:t>满意度情况及分析</w:t>
      </w:r>
      <w:r>
        <w:rPr>
          <w:rFonts w:ascii="Times New Roman"/>
          <w:color w:val="000000"/>
          <w:spacing w:val="2823"/>
          <w:sz w:val="12"/>
        </w:rPr>
        <w:t xml:space="preserve"> </w:t>
      </w:r>
      <w:r>
        <w:rPr>
          <w:rFonts w:ascii="仿宋" w:hAnsi="仿宋" w:cs="仿宋"/>
          <w:color w:val="000000"/>
          <w:spacing w:val="3"/>
          <w:sz w:val="11"/>
        </w:rPr>
        <w:t>师生一致好评</w:t>
      </w:r>
    </w:p>
    <w:p w14:paraId="3E071397">
      <w:pPr>
        <w:spacing w:before="23" w:after="0" w:line="25" w:lineRule="exact"/>
        <w:ind w:left="734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0"/>
          <w:sz w:val="12"/>
        </w:rPr>
        <w:t>绩</w:t>
      </w:r>
    </w:p>
    <w:p w14:paraId="5A8DBB19">
      <w:pPr>
        <w:spacing w:before="131" w:after="0" w:line="25" w:lineRule="exact"/>
        <w:ind w:left="734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0"/>
          <w:sz w:val="12"/>
        </w:rPr>
        <w:t>效</w:t>
      </w:r>
    </w:p>
    <w:p w14:paraId="0A644D5C">
      <w:pPr>
        <w:spacing w:before="119" w:after="0" w:line="25" w:lineRule="exact"/>
        <w:ind w:left="734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0"/>
          <w:sz w:val="12"/>
        </w:rPr>
        <w:t>分</w:t>
      </w:r>
    </w:p>
    <w:p w14:paraId="373ECD3D">
      <w:pPr>
        <w:spacing w:before="119" w:after="0" w:line="25" w:lineRule="exact"/>
        <w:ind w:left="734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0"/>
          <w:sz w:val="12"/>
        </w:rPr>
        <w:t>析</w:t>
      </w:r>
    </w:p>
    <w:p w14:paraId="63EB9007">
      <w:pPr>
        <w:spacing w:before="143" w:after="0" w:line="25" w:lineRule="exact"/>
        <w:ind w:left="1502" w:right="0" w:firstLine="0"/>
        <w:jc w:val="left"/>
        <w:rPr>
          <w:rFonts w:ascii="Times New Roman"/>
          <w:color w:val="000000"/>
          <w:spacing w:val="0"/>
          <w:sz w:val="11"/>
        </w:rPr>
      </w:pPr>
      <w:r>
        <w:rPr>
          <w:rFonts w:ascii="仿宋" w:hAnsi="仿宋" w:cs="仿宋"/>
          <w:color w:val="000000"/>
          <w:spacing w:val="2"/>
          <w:sz w:val="12"/>
        </w:rPr>
        <w:t>主要经验做法</w:t>
      </w:r>
      <w:r>
        <w:rPr>
          <w:rFonts w:ascii="Times New Roman"/>
          <w:color w:val="000000"/>
          <w:spacing w:val="2068"/>
          <w:sz w:val="12"/>
        </w:rPr>
        <w:t xml:space="preserve"> </w:t>
      </w:r>
      <w:r>
        <w:rPr>
          <w:rFonts w:ascii="仿宋" w:hAnsi="仿宋" w:cs="仿宋"/>
          <w:color w:val="000000"/>
          <w:spacing w:val="4"/>
          <w:sz w:val="11"/>
        </w:rPr>
        <w:t>提高基层教育资金投入，减轻义务教育家庭上学经济负担</w:t>
      </w:r>
    </w:p>
    <w:p w14:paraId="218B45D4">
      <w:pPr>
        <w:spacing w:before="611" w:after="0" w:line="25" w:lineRule="exact"/>
        <w:ind w:left="1370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3"/>
          <w:sz w:val="12"/>
        </w:rPr>
        <w:t>项目管理中存在的</w:t>
      </w:r>
    </w:p>
    <w:p w14:paraId="3D4DFB75">
      <w:pPr>
        <w:spacing w:before="36" w:after="0" w:line="24" w:lineRule="exact"/>
        <w:ind w:left="5416" w:right="0" w:firstLine="0"/>
        <w:jc w:val="left"/>
        <w:rPr>
          <w:rFonts w:ascii="Times New Roman"/>
          <w:color w:val="000000"/>
          <w:spacing w:val="0"/>
          <w:sz w:val="11"/>
        </w:rPr>
      </w:pPr>
      <w:r>
        <w:rPr>
          <w:rFonts w:ascii="仿宋" w:hAnsi="仿宋" w:cs="仿宋"/>
          <w:color w:val="000000"/>
          <w:spacing w:val="3"/>
          <w:sz w:val="11"/>
        </w:rPr>
        <w:t>基础教育薄弱</w:t>
      </w:r>
    </w:p>
    <w:p w14:paraId="69DE7261">
      <w:pPr>
        <w:spacing w:before="59" w:after="0" w:line="25" w:lineRule="exact"/>
        <w:ind w:left="1310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3"/>
          <w:sz w:val="12"/>
        </w:rPr>
        <w:t>主要问题及原因分析</w:t>
      </w:r>
    </w:p>
    <w:p w14:paraId="419DA7AF">
      <w:pPr>
        <w:spacing w:before="527" w:after="0" w:line="25" w:lineRule="exact"/>
        <w:ind w:left="1370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3"/>
          <w:sz w:val="12"/>
        </w:rPr>
        <w:t>下一步改进措施及</w:t>
      </w:r>
    </w:p>
    <w:p w14:paraId="713D3494">
      <w:pPr>
        <w:spacing w:before="48" w:after="0" w:line="24" w:lineRule="exact"/>
        <w:ind w:left="4335" w:right="0" w:firstLine="0"/>
        <w:jc w:val="left"/>
        <w:rPr>
          <w:rFonts w:ascii="Times New Roman"/>
          <w:color w:val="000000"/>
          <w:spacing w:val="0"/>
          <w:sz w:val="11"/>
        </w:rPr>
      </w:pPr>
      <w:r>
        <w:rPr>
          <w:rFonts w:ascii="仿宋" w:hAnsi="仿宋" w:cs="仿宋"/>
          <w:color w:val="000000"/>
          <w:spacing w:val="4"/>
          <w:sz w:val="11"/>
        </w:rPr>
        <w:t>提高基层教育资金投入，减轻义务教育家庭上学经济负担</w:t>
      </w:r>
    </w:p>
    <w:p w14:paraId="35592BB6">
      <w:pPr>
        <w:spacing w:before="47" w:after="0" w:line="25" w:lineRule="exact"/>
        <w:ind w:left="1622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4"/>
          <w:sz w:val="12"/>
        </w:rPr>
        <w:t>管理建议</w:t>
      </w:r>
    </w:p>
    <w:p w14:paraId="1A01AFFE">
      <w:pPr>
        <w:spacing w:before="503" w:after="0" w:line="25" w:lineRule="exact"/>
        <w:ind w:left="638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3"/>
          <w:sz w:val="12"/>
        </w:rPr>
        <w:t>备注：1.“年初预算数”项下的“目标申报数”和“预算编制数”为并列关系，其中“目标申报数”的数据来源于项目目标申报表中的项目资金总额</w:t>
      </w:r>
    </w:p>
    <w:p w14:paraId="57687FCB">
      <w:pPr>
        <w:spacing w:before="119" w:after="0" w:line="25" w:lineRule="exact"/>
        <w:ind w:left="638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3"/>
          <w:sz w:val="12"/>
        </w:rPr>
        <w:t>表中的年度资金，“预算编制数”数据来源于项目预算支出明细表。</w:t>
      </w:r>
    </w:p>
    <w:p w14:paraId="780F5EBC">
      <w:pPr>
        <w:spacing w:before="119" w:after="0" w:line="25" w:lineRule="exact"/>
        <w:ind w:left="1382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3"/>
          <w:sz w:val="12"/>
        </w:rPr>
        <w:t>2.“全年预算数”的取数规则，如果年初预算未调整，取预算编制数；如果有调整，取调整后的预算数。</w:t>
      </w:r>
    </w:p>
    <w:p w14:paraId="441C4363">
      <w:pPr>
        <w:spacing w:before="131" w:after="0" w:line="25" w:lineRule="exact"/>
        <w:ind w:left="1382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3"/>
          <w:sz w:val="12"/>
        </w:rPr>
        <w:t>3.“全年执行数”是指预算执行指标确认数。</w:t>
      </w:r>
    </w:p>
    <w:p w14:paraId="47091E8C">
      <w:pPr>
        <w:spacing w:before="119" w:after="0" w:line="25" w:lineRule="exact"/>
        <w:ind w:left="1382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3"/>
          <w:sz w:val="12"/>
        </w:rPr>
        <w:t>4.“执行率”是执行数与“全年预算数”相比较。</w:t>
      </w:r>
    </w:p>
    <w:p w14:paraId="1338C927">
      <w:pPr>
        <w:spacing w:before="2153" w:after="0" w:line="170" w:lineRule="exact"/>
        <w:ind w:left="5241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MingLiU"/>
          <w:color w:val="000000"/>
          <w:spacing w:val="-11"/>
          <w:sz w:val="16"/>
        </w:rPr>
        <w:t>-51-</w:t>
      </w:r>
    </w:p>
    <w:p w14:paraId="64144885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 w14:paraId="301F01DC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 w14:paraId="09812619">
      <w:pPr>
        <w:spacing w:before="0" w:after="0" w:line="170" w:lineRule="exact"/>
        <w:ind w:left="0" w:right="0" w:firstLine="0"/>
        <w:jc w:val="left"/>
        <w:rPr>
          <w:rFonts w:ascii="Times New Roman"/>
          <w:color w:val="000000"/>
          <w:spacing w:val="0"/>
          <w:sz w:val="16"/>
        </w:rPr>
      </w:pPr>
      <w:r>
        <w:pict>
          <v:shape id="_x0000129" o:spid="_x0000_s1155" o:spt="75" type="#_x0000_t75" style="position:absolute;left:0pt;margin-left:57.5pt;margin-top:32.75pt;height:83pt;width:482.15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78" o:title=""/>
            <o:lock v:ext="edit" aspectratio="t"/>
          </v:shape>
        </w:pict>
      </w:r>
      <w:r>
        <w:pict>
          <v:shape id="_x0000130" o:spid="_x0000_s1156" o:spt="75" type="#_x0000_t75" style="position:absolute;left:0pt;margin-left:29pt;margin-top:29pt;height:3pt;width:537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29" o:title=""/>
            <o:lock v:ext="edit" aspectratio="t"/>
          </v:shape>
        </w:pict>
      </w:r>
      <w:r>
        <w:rPr>
          <w:rFonts w:ascii="MingLiU" w:hAnsi="MingLiU" w:cs="MingLiU"/>
          <w:color w:val="000000"/>
          <w:spacing w:val="-1"/>
          <w:sz w:val="16"/>
        </w:rPr>
        <w:t>兴县奥家湾乡中心校2023年单位决算公开报告</w:t>
      </w:r>
    </w:p>
    <w:p w14:paraId="151D998B">
      <w:pPr>
        <w:spacing w:before="15970" w:after="0" w:line="170" w:lineRule="exact"/>
        <w:ind w:left="5241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MingLiU"/>
          <w:color w:val="000000"/>
          <w:spacing w:val="-11"/>
          <w:sz w:val="16"/>
        </w:rPr>
        <w:t>-52-</w:t>
      </w:r>
    </w:p>
    <w:p w14:paraId="3D146AF0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 w14:paraId="7D7EF52C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 w14:paraId="34C4EA3E">
      <w:pPr>
        <w:spacing w:before="0" w:after="0" w:line="170" w:lineRule="exact"/>
        <w:ind w:left="0" w:right="0" w:firstLine="0"/>
        <w:jc w:val="left"/>
        <w:rPr>
          <w:rFonts w:ascii="Times New Roman"/>
          <w:color w:val="000000"/>
          <w:spacing w:val="0"/>
          <w:sz w:val="16"/>
        </w:rPr>
      </w:pPr>
      <w:r>
        <w:pict>
          <v:shape id="_x0000131" o:spid="_x0000_s1157" o:spt="75" type="#_x0000_t75" style="position:absolute;left:0pt;margin-left:57.5pt;margin-top:38.75pt;height:770.8pt;width:482.15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80" o:title=""/>
            <o:lock v:ext="edit" aspectratio="t"/>
          </v:shape>
        </w:pict>
      </w:r>
      <w:r>
        <w:pict>
          <v:shape id="_x0000132" o:spid="_x0000_s1158" o:spt="75" type="#_x0000_t75" style="position:absolute;left:0pt;margin-left:29pt;margin-top:29pt;height:3pt;width:537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29" o:title=""/>
            <o:lock v:ext="edit" aspectratio="t"/>
          </v:shape>
        </w:pict>
      </w:r>
      <w:r>
        <w:rPr>
          <w:rFonts w:ascii="MingLiU" w:hAnsi="MingLiU" w:cs="MingLiU"/>
          <w:color w:val="000000"/>
          <w:spacing w:val="-1"/>
          <w:sz w:val="16"/>
        </w:rPr>
        <w:t>兴县奥家湾乡中心校2023年单位决算公开报告</w:t>
      </w:r>
    </w:p>
    <w:p w14:paraId="4D3810CD">
      <w:pPr>
        <w:spacing w:before="1029" w:after="0" w:line="57" w:lineRule="exact"/>
        <w:ind w:left="794" w:right="0" w:firstLine="0"/>
        <w:jc w:val="left"/>
        <w:rPr>
          <w:rFonts w:ascii="Times New Roman"/>
          <w:color w:val="000000"/>
          <w:spacing w:val="0"/>
          <w:sz w:val="37"/>
        </w:rPr>
      </w:pPr>
      <w:r>
        <w:rPr>
          <w:rFonts w:ascii="仿宋" w:hAnsi="仿宋" w:cs="仿宋"/>
          <w:color w:val="000000"/>
          <w:spacing w:val="0"/>
          <w:sz w:val="37"/>
        </w:rPr>
        <w:t>义务教育转移支付公用经费补助项目支出绩效自</w:t>
      </w:r>
    </w:p>
    <w:p w14:paraId="211A567F">
      <w:pPr>
        <w:spacing w:before="364" w:after="0" w:line="57" w:lineRule="exact"/>
        <w:ind w:left="4311" w:right="0" w:firstLine="0"/>
        <w:jc w:val="left"/>
        <w:rPr>
          <w:rFonts w:ascii="Times New Roman"/>
          <w:color w:val="000000"/>
          <w:spacing w:val="0"/>
          <w:sz w:val="37"/>
        </w:rPr>
      </w:pPr>
      <w:r>
        <w:rPr>
          <w:rFonts w:ascii="仿宋" w:hAnsi="仿宋" w:cs="仿宋"/>
          <w:color w:val="000000"/>
          <w:spacing w:val="2"/>
          <w:sz w:val="37"/>
        </w:rPr>
        <w:t>评表</w:t>
      </w:r>
    </w:p>
    <w:p w14:paraId="7A64FE20">
      <w:pPr>
        <w:spacing w:before="84" w:after="0" w:line="33" w:lineRule="exact"/>
        <w:ind w:left="4131" w:right="0" w:firstLine="0"/>
        <w:jc w:val="left"/>
        <w:rPr>
          <w:rFonts w:ascii="Times New Roman"/>
          <w:color w:val="000000"/>
          <w:spacing w:val="0"/>
          <w:sz w:val="18"/>
        </w:rPr>
      </w:pPr>
      <w:r>
        <w:rPr>
          <w:rFonts w:ascii="仿宋" w:hAnsi="仿宋" w:cs="仿宋"/>
          <w:color w:val="000000"/>
          <w:spacing w:val="2"/>
          <w:sz w:val="18"/>
        </w:rPr>
        <w:t>（2023年度）</w:t>
      </w:r>
    </w:p>
    <w:p w14:paraId="0D10C904">
      <w:pPr>
        <w:spacing w:before="466" w:after="0" w:line="25" w:lineRule="exact"/>
        <w:ind w:left="1034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4"/>
          <w:sz w:val="12"/>
        </w:rPr>
        <w:t>项目名称</w:t>
      </w:r>
      <w:r>
        <w:rPr>
          <w:rFonts w:ascii="Times New Roman"/>
          <w:color w:val="000000"/>
          <w:spacing w:val="2919"/>
          <w:sz w:val="12"/>
        </w:rPr>
        <w:t xml:space="preserve"> </w:t>
      </w:r>
      <w:r>
        <w:rPr>
          <w:rFonts w:ascii="仿宋" w:hAnsi="仿宋" w:cs="仿宋"/>
          <w:color w:val="000000"/>
          <w:spacing w:val="3"/>
          <w:sz w:val="12"/>
        </w:rPr>
        <w:t>义务教育转移支付公用经费补助</w:t>
      </w:r>
    </w:p>
    <w:p w14:paraId="1CBEFE0D">
      <w:pPr>
        <w:spacing w:before="347" w:after="0" w:line="25" w:lineRule="exact"/>
        <w:ind w:left="842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4"/>
          <w:sz w:val="12"/>
        </w:rPr>
        <w:t>主管部门及代码</w:t>
      </w:r>
      <w:r>
        <w:rPr>
          <w:rFonts w:ascii="Times New Roman"/>
          <w:color w:val="000000"/>
          <w:spacing w:val="1190"/>
          <w:sz w:val="12"/>
        </w:rPr>
        <w:t xml:space="preserve"> </w:t>
      </w:r>
      <w:r>
        <w:rPr>
          <w:rFonts w:ascii="仿宋" w:hAnsi="仿宋" w:cs="仿宋"/>
          <w:color w:val="000000"/>
          <w:spacing w:val="2"/>
          <w:sz w:val="12"/>
        </w:rPr>
        <w:t>044-兴县教育科技局</w:t>
      </w:r>
      <w:r>
        <w:rPr>
          <w:rFonts w:ascii="Times New Roman"/>
          <w:color w:val="000000"/>
          <w:spacing w:val="1108"/>
          <w:sz w:val="12"/>
        </w:rPr>
        <w:t xml:space="preserve"> </w:t>
      </w:r>
      <w:r>
        <w:rPr>
          <w:rFonts w:ascii="仿宋" w:hAnsi="仿宋" w:cs="仿宋"/>
          <w:color w:val="000000"/>
          <w:spacing w:val="4"/>
          <w:sz w:val="12"/>
        </w:rPr>
        <w:t>预算单位</w:t>
      </w:r>
      <w:r>
        <w:rPr>
          <w:rFonts w:ascii="Times New Roman"/>
          <w:color w:val="000000"/>
          <w:spacing w:val="806"/>
          <w:sz w:val="12"/>
        </w:rPr>
        <w:t xml:space="preserve"> </w:t>
      </w:r>
      <w:r>
        <w:rPr>
          <w:rFonts w:ascii="仿宋" w:hAnsi="仿宋" w:cs="仿宋"/>
          <w:color w:val="000000"/>
          <w:spacing w:val="2"/>
          <w:sz w:val="12"/>
        </w:rPr>
        <w:t>044036-兴县奥家湾乡中心校</w:t>
      </w:r>
    </w:p>
    <w:p w14:paraId="3677F707">
      <w:pPr>
        <w:spacing w:before="323" w:after="0" w:line="25" w:lineRule="exact"/>
        <w:ind w:left="3531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3"/>
          <w:sz w:val="12"/>
        </w:rPr>
        <w:t>年初预算数</w:t>
      </w:r>
    </w:p>
    <w:p w14:paraId="0D548095">
      <w:pPr>
        <w:spacing w:before="107" w:after="0" w:line="25" w:lineRule="exact"/>
        <w:ind w:left="7972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2"/>
          <w:sz w:val="12"/>
        </w:rPr>
        <w:t>偏差原因分析</w:t>
      </w:r>
    </w:p>
    <w:p w14:paraId="524D8AEF">
      <w:pPr>
        <w:spacing w:before="47" w:after="0" w:line="25" w:lineRule="exact"/>
        <w:ind w:left="4443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3"/>
          <w:sz w:val="12"/>
        </w:rPr>
        <w:t>全年预算数</w:t>
      </w:r>
      <w:r>
        <w:rPr>
          <w:rFonts w:ascii="Times New Roman"/>
          <w:color w:val="000000"/>
          <w:spacing w:val="27"/>
          <w:sz w:val="12"/>
        </w:rPr>
        <w:t xml:space="preserve"> </w:t>
      </w:r>
      <w:r>
        <w:rPr>
          <w:rFonts w:ascii="仿宋" w:hAnsi="仿宋" w:cs="仿宋"/>
          <w:color w:val="000000"/>
          <w:spacing w:val="3"/>
          <w:sz w:val="12"/>
        </w:rPr>
        <w:t>全年执行数</w:t>
      </w:r>
      <w:r>
        <w:rPr>
          <w:rFonts w:ascii="Times New Roman"/>
          <w:color w:val="000000"/>
          <w:spacing w:val="99"/>
          <w:sz w:val="12"/>
        </w:rPr>
        <w:t xml:space="preserve"> </w:t>
      </w:r>
      <w:r>
        <w:rPr>
          <w:rFonts w:ascii="仿宋" w:hAnsi="仿宋" w:cs="仿宋"/>
          <w:color w:val="000000"/>
          <w:spacing w:val="4"/>
          <w:sz w:val="12"/>
        </w:rPr>
        <w:t>资金结(转)余</w:t>
      </w:r>
      <w:r>
        <w:rPr>
          <w:rFonts w:ascii="Times New Roman"/>
          <w:color w:val="000000"/>
          <w:spacing w:val="146"/>
          <w:sz w:val="12"/>
        </w:rPr>
        <w:t xml:space="preserve"> </w:t>
      </w:r>
      <w:r>
        <w:rPr>
          <w:rFonts w:ascii="仿宋" w:hAnsi="仿宋" w:cs="仿宋"/>
          <w:color w:val="000000"/>
          <w:spacing w:val="6"/>
          <w:sz w:val="12"/>
        </w:rPr>
        <w:t>执行率</w:t>
      </w:r>
      <w:r>
        <w:rPr>
          <w:rFonts w:ascii="Times New Roman"/>
          <w:color w:val="000000"/>
          <w:spacing w:val="300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得分</w:t>
      </w:r>
    </w:p>
    <w:p w14:paraId="0819B8D4">
      <w:pPr>
        <w:spacing w:before="47" w:after="0" w:line="25" w:lineRule="exact"/>
        <w:ind w:left="8032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3"/>
          <w:sz w:val="12"/>
        </w:rPr>
        <w:t>及改进措施</w:t>
      </w:r>
    </w:p>
    <w:p w14:paraId="0A616DC0">
      <w:pPr>
        <w:spacing w:before="59" w:after="0" w:line="25" w:lineRule="exact"/>
        <w:ind w:left="3219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3"/>
          <w:sz w:val="12"/>
        </w:rPr>
        <w:t>目标申报数</w:t>
      </w:r>
      <w:r>
        <w:rPr>
          <w:rFonts w:ascii="Times New Roman"/>
          <w:color w:val="000000"/>
          <w:spacing w:val="-9"/>
          <w:sz w:val="12"/>
        </w:rPr>
        <w:t xml:space="preserve"> </w:t>
      </w:r>
      <w:r>
        <w:rPr>
          <w:rFonts w:ascii="仿宋" w:hAnsi="仿宋" w:cs="仿宋"/>
          <w:color w:val="000000"/>
          <w:spacing w:val="3"/>
          <w:sz w:val="12"/>
        </w:rPr>
        <w:t>预算编制数</w:t>
      </w:r>
    </w:p>
    <w:p w14:paraId="2969BCB4">
      <w:pPr>
        <w:spacing w:before="167" w:after="0" w:line="25" w:lineRule="exact"/>
        <w:ind w:left="662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3"/>
          <w:sz w:val="12"/>
        </w:rPr>
        <w:t>项目资金预算安排及执</w:t>
      </w:r>
    </w:p>
    <w:p w14:paraId="1E7F8B21">
      <w:pPr>
        <w:spacing w:before="119" w:after="0" w:line="25" w:lineRule="exact"/>
        <w:ind w:left="842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4"/>
          <w:sz w:val="12"/>
        </w:rPr>
        <w:t>行进度（万元）</w:t>
      </w:r>
    </w:p>
    <w:p w14:paraId="24FAC63A">
      <w:pPr>
        <w:spacing w:before="47" w:after="0" w:line="25" w:lineRule="exact"/>
        <w:ind w:left="1959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6"/>
          <w:sz w:val="12"/>
        </w:rPr>
        <w:t>资金总额：</w:t>
      </w:r>
      <w:r>
        <w:rPr>
          <w:rFonts w:ascii="Times New Roman"/>
          <w:color w:val="000000"/>
          <w:spacing w:val="876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4</w:t>
      </w:r>
      <w:r>
        <w:rPr>
          <w:rFonts w:ascii="Times New Roman"/>
          <w:color w:val="000000"/>
          <w:spacing w:val="546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4</w:t>
      </w:r>
      <w:r>
        <w:rPr>
          <w:rFonts w:ascii="Times New Roman"/>
          <w:color w:val="000000"/>
          <w:spacing w:val="498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4</w:t>
      </w:r>
      <w:r>
        <w:rPr>
          <w:rFonts w:ascii="Times New Roman"/>
          <w:color w:val="000000"/>
          <w:spacing w:val="582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4</w:t>
      </w:r>
      <w:r>
        <w:rPr>
          <w:rFonts w:ascii="Times New Roman"/>
          <w:color w:val="000000"/>
          <w:spacing w:val="726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0</w:t>
      </w:r>
      <w:r>
        <w:rPr>
          <w:rFonts w:ascii="Times New Roman"/>
          <w:color w:val="000000"/>
          <w:spacing w:val="582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100</w:t>
      </w:r>
      <w:r>
        <w:rPr>
          <w:rFonts w:ascii="Times New Roman"/>
          <w:color w:val="000000"/>
          <w:spacing w:val="462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10</w:t>
      </w:r>
    </w:p>
    <w:p w14:paraId="53CA37A8">
      <w:pPr>
        <w:spacing w:before="395" w:after="0" w:line="25" w:lineRule="exact"/>
        <w:ind w:left="2391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2"/>
          <w:sz w:val="12"/>
        </w:rPr>
        <w:t>市县区财政资金</w:t>
      </w:r>
      <w:r>
        <w:rPr>
          <w:rFonts w:ascii="Times New Roman"/>
          <w:color w:val="000000"/>
          <w:spacing w:val="220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4</w:t>
      </w:r>
      <w:r>
        <w:rPr>
          <w:rFonts w:ascii="Times New Roman"/>
          <w:color w:val="000000"/>
          <w:spacing w:val="546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4</w:t>
      </w:r>
      <w:r>
        <w:rPr>
          <w:rFonts w:ascii="Times New Roman"/>
          <w:color w:val="000000"/>
          <w:spacing w:val="498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4</w:t>
      </w:r>
      <w:r>
        <w:rPr>
          <w:rFonts w:ascii="Times New Roman"/>
          <w:color w:val="000000"/>
          <w:spacing w:val="582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4</w:t>
      </w:r>
      <w:r>
        <w:rPr>
          <w:rFonts w:ascii="Times New Roman"/>
          <w:color w:val="000000"/>
          <w:spacing w:val="726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0</w:t>
      </w:r>
      <w:r>
        <w:rPr>
          <w:rFonts w:ascii="Times New Roman"/>
          <w:color w:val="000000"/>
          <w:spacing w:val="486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100.00</w:t>
      </w:r>
      <w:r>
        <w:rPr>
          <w:rFonts w:ascii="Times New Roman"/>
          <w:color w:val="000000"/>
          <w:spacing w:val="282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10.00</w:t>
      </w:r>
    </w:p>
    <w:p w14:paraId="199C958F">
      <w:pPr>
        <w:spacing w:before="407" w:after="0" w:line="25" w:lineRule="exact"/>
        <w:ind w:left="2751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4"/>
          <w:sz w:val="12"/>
        </w:rPr>
        <w:t>年度目标</w:t>
      </w:r>
      <w:r>
        <w:rPr>
          <w:rFonts w:ascii="Times New Roman"/>
          <w:color w:val="000000"/>
          <w:spacing w:val="3243"/>
          <w:sz w:val="12"/>
        </w:rPr>
        <w:t xml:space="preserve"> </w:t>
      </w:r>
      <w:r>
        <w:rPr>
          <w:rFonts w:ascii="仿宋" w:hAnsi="仿宋" w:cs="仿宋"/>
          <w:color w:val="000000"/>
          <w:spacing w:val="2"/>
          <w:sz w:val="12"/>
        </w:rPr>
        <w:t>实际完成情况</w:t>
      </w:r>
    </w:p>
    <w:p w14:paraId="389E5F5D">
      <w:pPr>
        <w:spacing w:before="131" w:after="0" w:line="25" w:lineRule="exact"/>
        <w:ind w:left="662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12"/>
          <w:sz w:val="12"/>
        </w:rPr>
        <w:t>项目</w:t>
      </w:r>
    </w:p>
    <w:p w14:paraId="093F94C6">
      <w:pPr>
        <w:spacing w:before="131" w:after="0" w:line="25" w:lineRule="exact"/>
        <w:ind w:left="662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12"/>
          <w:sz w:val="12"/>
        </w:rPr>
        <w:t>年度</w:t>
      </w:r>
    </w:p>
    <w:p w14:paraId="50A8AA08">
      <w:pPr>
        <w:spacing w:before="119" w:after="0" w:line="25" w:lineRule="exact"/>
        <w:ind w:left="662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12"/>
          <w:sz w:val="12"/>
        </w:rPr>
        <w:t>绩效</w:t>
      </w:r>
    </w:p>
    <w:p w14:paraId="367B1032">
      <w:pPr>
        <w:spacing w:before="35" w:after="0" w:line="25" w:lineRule="exact"/>
        <w:ind w:left="1022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4"/>
          <w:sz w:val="12"/>
        </w:rPr>
        <w:t>义务教育阶段学校公用经费，加强乡村义务教育，改善乡村学校办学条件</w:t>
      </w:r>
      <w:r>
        <w:rPr>
          <w:rFonts w:ascii="Times New Roman"/>
          <w:color w:val="000000"/>
          <w:spacing w:val="99"/>
          <w:sz w:val="12"/>
        </w:rPr>
        <w:t xml:space="preserve"> </w:t>
      </w:r>
      <w:r>
        <w:rPr>
          <w:rFonts w:ascii="仿宋" w:hAnsi="仿宋" w:cs="仿宋"/>
          <w:color w:val="000000"/>
          <w:spacing w:val="3"/>
          <w:sz w:val="12"/>
        </w:rPr>
        <w:t>义务教育阶段学校公用经费，加强乡村义务教育，改善乡村学校办</w:t>
      </w:r>
    </w:p>
    <w:p w14:paraId="7900D2C2">
      <w:pPr>
        <w:spacing w:before="59" w:after="0" w:line="25" w:lineRule="exact"/>
        <w:ind w:left="662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12"/>
          <w:sz w:val="12"/>
        </w:rPr>
        <w:t>目标</w:t>
      </w:r>
    </w:p>
    <w:p w14:paraId="2DA4D45F">
      <w:pPr>
        <w:spacing w:before="47" w:after="0" w:line="25" w:lineRule="exact"/>
        <w:ind w:left="2571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2"/>
          <w:sz w:val="12"/>
        </w:rPr>
        <w:t>。提高教学质量</w:t>
      </w:r>
      <w:r>
        <w:rPr>
          <w:rFonts w:ascii="Times New Roman"/>
          <w:color w:val="000000"/>
          <w:spacing w:val="2813"/>
          <w:sz w:val="12"/>
        </w:rPr>
        <w:t xml:space="preserve"> </w:t>
      </w:r>
      <w:r>
        <w:rPr>
          <w:rFonts w:ascii="仿宋" w:hAnsi="仿宋" w:cs="仿宋"/>
          <w:color w:val="000000"/>
          <w:spacing w:val="4"/>
          <w:sz w:val="12"/>
        </w:rPr>
        <w:t>学条件。提高教学质量</w:t>
      </w:r>
    </w:p>
    <w:p w14:paraId="43F6F71E">
      <w:pPr>
        <w:spacing w:before="539" w:after="0" w:line="25" w:lineRule="exact"/>
        <w:ind w:left="1046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0"/>
          <w:sz w:val="12"/>
        </w:rPr>
        <w:t>一级</w:t>
      </w:r>
      <w:r>
        <w:rPr>
          <w:rFonts w:ascii="Times New Roman"/>
          <w:color w:val="000000"/>
          <w:spacing w:val="1482"/>
          <w:sz w:val="12"/>
        </w:rPr>
        <w:t xml:space="preserve"> </w:t>
      </w:r>
      <w:r>
        <w:rPr>
          <w:rFonts w:ascii="仿宋" w:hAnsi="仿宋" w:cs="仿宋"/>
          <w:color w:val="000000"/>
          <w:spacing w:val="6"/>
          <w:sz w:val="12"/>
        </w:rPr>
        <w:t>年初指</w:t>
      </w:r>
      <w:r>
        <w:rPr>
          <w:rFonts w:ascii="Times New Roman"/>
          <w:color w:val="000000"/>
          <w:spacing w:val="132"/>
          <w:sz w:val="12"/>
        </w:rPr>
        <w:t xml:space="preserve"> </w:t>
      </w:r>
      <w:r>
        <w:rPr>
          <w:rFonts w:ascii="仿宋" w:hAnsi="仿宋" w:cs="仿宋"/>
          <w:color w:val="000000"/>
          <w:spacing w:val="6"/>
          <w:sz w:val="12"/>
        </w:rPr>
        <w:t>调整后</w:t>
      </w:r>
    </w:p>
    <w:p w14:paraId="4546B267">
      <w:pPr>
        <w:spacing w:before="47" w:after="0" w:line="25" w:lineRule="exact"/>
        <w:ind w:left="1406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4"/>
          <w:sz w:val="12"/>
        </w:rPr>
        <w:t>二级指标</w:t>
      </w:r>
      <w:r>
        <w:rPr>
          <w:rFonts w:ascii="Times New Roman"/>
          <w:color w:val="000000"/>
          <w:spacing w:val="170"/>
          <w:sz w:val="12"/>
        </w:rPr>
        <w:t xml:space="preserve"> </w:t>
      </w:r>
      <w:r>
        <w:rPr>
          <w:rFonts w:ascii="仿宋" w:hAnsi="仿宋" w:cs="仿宋"/>
          <w:color w:val="000000"/>
          <w:spacing w:val="4"/>
          <w:sz w:val="12"/>
        </w:rPr>
        <w:t>三级指标</w:t>
      </w:r>
      <w:r>
        <w:rPr>
          <w:rFonts w:ascii="Times New Roman"/>
          <w:color w:val="000000"/>
          <w:spacing w:val="1226"/>
          <w:sz w:val="12"/>
        </w:rPr>
        <w:t xml:space="preserve"> </w:t>
      </w:r>
      <w:r>
        <w:rPr>
          <w:rFonts w:ascii="仿宋" w:hAnsi="仿宋" w:cs="仿宋"/>
          <w:color w:val="000000"/>
          <w:spacing w:val="3"/>
          <w:sz w:val="12"/>
        </w:rPr>
        <w:t>实际完成值</w:t>
      </w:r>
      <w:r>
        <w:rPr>
          <w:rFonts w:ascii="Times New Roman"/>
          <w:color w:val="000000"/>
          <w:spacing w:val="135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分值</w:t>
      </w:r>
      <w:r>
        <w:rPr>
          <w:rFonts w:ascii="Times New Roman"/>
          <w:color w:val="000000"/>
          <w:spacing w:val="402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得分</w:t>
      </w:r>
      <w:r>
        <w:rPr>
          <w:rFonts w:ascii="Times New Roman"/>
          <w:color w:val="000000"/>
          <w:spacing w:val="1026"/>
          <w:sz w:val="12"/>
        </w:rPr>
        <w:t xml:space="preserve"> </w:t>
      </w:r>
      <w:r>
        <w:rPr>
          <w:rFonts w:ascii="仿宋" w:hAnsi="仿宋" w:cs="仿宋"/>
          <w:color w:val="000000"/>
          <w:spacing w:val="2"/>
          <w:sz w:val="12"/>
        </w:rPr>
        <w:t>偏差原因分析及改进措施</w:t>
      </w:r>
    </w:p>
    <w:p w14:paraId="50738092">
      <w:pPr>
        <w:spacing w:before="47" w:after="0" w:line="25" w:lineRule="exact"/>
        <w:ind w:left="1046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0"/>
          <w:sz w:val="12"/>
        </w:rPr>
        <w:t>指标</w:t>
      </w:r>
      <w:r>
        <w:rPr>
          <w:rFonts w:ascii="Times New Roman"/>
          <w:color w:val="000000"/>
          <w:spacing w:val="1554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标值</w:t>
      </w:r>
      <w:r>
        <w:rPr>
          <w:rFonts w:ascii="Times New Roman"/>
          <w:color w:val="000000"/>
          <w:spacing w:val="198"/>
          <w:sz w:val="12"/>
        </w:rPr>
        <w:t xml:space="preserve"> </w:t>
      </w:r>
      <w:r>
        <w:rPr>
          <w:rFonts w:ascii="仿宋" w:hAnsi="仿宋" w:cs="仿宋"/>
          <w:color w:val="000000"/>
          <w:spacing w:val="6"/>
          <w:sz w:val="12"/>
        </w:rPr>
        <w:t>指标值</w:t>
      </w:r>
    </w:p>
    <w:p w14:paraId="2F5586F5">
      <w:pPr>
        <w:spacing w:before="383" w:after="0" w:line="25" w:lineRule="exact"/>
        <w:ind w:left="1406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4"/>
          <w:sz w:val="12"/>
        </w:rPr>
        <w:t>数量指标</w:t>
      </w:r>
      <w:r>
        <w:rPr>
          <w:rFonts w:ascii="Times New Roman"/>
          <w:color w:val="000000"/>
          <w:spacing w:val="26"/>
          <w:sz w:val="12"/>
        </w:rPr>
        <w:t xml:space="preserve"> </w:t>
      </w:r>
      <w:r>
        <w:rPr>
          <w:rFonts w:ascii="仿宋" w:hAnsi="仿宋" w:cs="仿宋"/>
          <w:color w:val="000000"/>
          <w:spacing w:val="5"/>
          <w:sz w:val="12"/>
        </w:rPr>
        <w:t>正常教学学校</w:t>
      </w:r>
      <w:r>
        <w:rPr>
          <w:rFonts w:ascii="Times New Roman"/>
          <w:color w:val="000000"/>
          <w:spacing w:val="133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＝所</w:t>
      </w:r>
      <w:r>
        <w:rPr>
          <w:rFonts w:ascii="Times New Roman"/>
          <w:color w:val="000000"/>
          <w:spacing w:val="234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＝1所</w:t>
      </w:r>
      <w:r>
        <w:rPr>
          <w:rFonts w:ascii="Times New Roman"/>
          <w:color w:val="000000"/>
          <w:spacing w:val="294"/>
          <w:sz w:val="12"/>
        </w:rPr>
        <w:t xml:space="preserve"> </w:t>
      </w:r>
      <w:r>
        <w:rPr>
          <w:rFonts w:ascii="仿宋" w:hAnsi="仿宋" w:cs="仿宋"/>
          <w:color w:val="000000"/>
          <w:spacing w:val="6"/>
          <w:sz w:val="12"/>
        </w:rPr>
        <w:t>＝1所</w:t>
      </w:r>
      <w:r>
        <w:rPr>
          <w:rFonts w:ascii="Times New Roman"/>
          <w:color w:val="000000"/>
          <w:spacing w:val="156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20</w:t>
      </w:r>
      <w:r>
        <w:rPr>
          <w:rFonts w:ascii="Times New Roman"/>
          <w:color w:val="000000"/>
          <w:spacing w:val="714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20</w:t>
      </w:r>
    </w:p>
    <w:p w14:paraId="1CBD7BCF">
      <w:pPr>
        <w:spacing w:before="203" w:after="0" w:line="25" w:lineRule="exact"/>
        <w:ind w:left="734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0"/>
          <w:sz w:val="12"/>
        </w:rPr>
        <w:t>绩</w:t>
      </w:r>
    </w:p>
    <w:p w14:paraId="74D8F79B">
      <w:pPr>
        <w:spacing w:before="47" w:after="0" w:line="25" w:lineRule="exact"/>
        <w:ind w:left="1406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4"/>
          <w:sz w:val="12"/>
        </w:rPr>
        <w:t>质量指标</w:t>
      </w:r>
      <w:r>
        <w:rPr>
          <w:rFonts w:ascii="Times New Roman"/>
          <w:color w:val="000000"/>
          <w:spacing w:val="26"/>
          <w:sz w:val="12"/>
        </w:rPr>
        <w:t xml:space="preserve"> </w:t>
      </w:r>
      <w:r>
        <w:rPr>
          <w:rFonts w:ascii="仿宋" w:hAnsi="仿宋" w:cs="仿宋"/>
          <w:color w:val="000000"/>
          <w:spacing w:val="-13"/>
          <w:sz w:val="12"/>
        </w:rPr>
        <w:t>保障义务教育公用＝经%费</w:t>
      </w:r>
      <w:r>
        <w:rPr>
          <w:rFonts w:ascii="Times New Roman"/>
          <w:color w:val="000000"/>
          <w:spacing w:val="139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＝100%</w:t>
      </w:r>
      <w:r>
        <w:rPr>
          <w:rFonts w:ascii="Times New Roman"/>
          <w:color w:val="000000"/>
          <w:spacing w:val="246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＝100%</w:t>
      </w:r>
      <w:r>
        <w:rPr>
          <w:rFonts w:ascii="Times New Roman"/>
          <w:color w:val="000000"/>
          <w:spacing w:val="138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10</w:t>
      </w:r>
      <w:r>
        <w:rPr>
          <w:rFonts w:ascii="Times New Roman"/>
          <w:color w:val="000000"/>
          <w:spacing w:val="714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10</w:t>
      </w:r>
    </w:p>
    <w:p w14:paraId="59EDB1CE">
      <w:pPr>
        <w:spacing w:before="47" w:after="0" w:line="25" w:lineRule="exact"/>
        <w:ind w:left="734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0"/>
          <w:sz w:val="12"/>
        </w:rPr>
        <w:t>效</w:t>
      </w:r>
    </w:p>
    <w:p w14:paraId="0720746E">
      <w:pPr>
        <w:spacing w:before="0" w:after="0" w:line="25" w:lineRule="exact"/>
        <w:ind w:left="1046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0"/>
          <w:sz w:val="12"/>
        </w:rPr>
        <w:t>产出</w:t>
      </w:r>
    </w:p>
    <w:p w14:paraId="41D3C036">
      <w:pPr>
        <w:spacing w:before="107" w:after="0" w:line="25" w:lineRule="exact"/>
        <w:ind w:left="734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0"/>
          <w:sz w:val="12"/>
        </w:rPr>
        <w:t>指</w:t>
      </w:r>
    </w:p>
    <w:p w14:paraId="26609DF9">
      <w:pPr>
        <w:spacing w:before="0" w:after="0" w:line="25" w:lineRule="exact"/>
        <w:ind w:left="1046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0"/>
          <w:sz w:val="12"/>
        </w:rPr>
        <w:t>指标</w:t>
      </w:r>
    </w:p>
    <w:p w14:paraId="36741FC7">
      <w:pPr>
        <w:spacing w:before="59" w:after="0" w:line="25" w:lineRule="exact"/>
        <w:ind w:left="1406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4"/>
          <w:sz w:val="12"/>
        </w:rPr>
        <w:t>时效指标</w:t>
      </w:r>
      <w:r>
        <w:rPr>
          <w:rFonts w:ascii="Times New Roman"/>
          <w:color w:val="000000"/>
          <w:spacing w:val="26"/>
          <w:sz w:val="12"/>
        </w:rPr>
        <w:t xml:space="preserve"> </w:t>
      </w:r>
      <w:r>
        <w:rPr>
          <w:rFonts w:ascii="仿宋" w:hAnsi="仿宋" w:cs="仿宋"/>
          <w:color w:val="000000"/>
          <w:spacing w:val="5"/>
          <w:sz w:val="12"/>
        </w:rPr>
        <w:t>经费拨付方式</w:t>
      </w:r>
      <w:r>
        <w:rPr>
          <w:rFonts w:ascii="Times New Roman"/>
          <w:color w:val="000000"/>
          <w:spacing w:val="361"/>
          <w:sz w:val="12"/>
        </w:rPr>
        <w:t xml:space="preserve"> </w:t>
      </w:r>
      <w:r>
        <w:rPr>
          <w:rFonts w:ascii="仿宋" w:hAnsi="仿宋" w:cs="仿宋"/>
          <w:color w:val="000000"/>
          <w:spacing w:val="-10"/>
          <w:sz w:val="12"/>
        </w:rPr>
        <w:t>全年一次性拨达付成预期指标10</w:t>
      </w:r>
      <w:r>
        <w:rPr>
          <w:rFonts w:ascii="Times New Roman"/>
          <w:color w:val="000000"/>
          <w:spacing w:val="725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10</w:t>
      </w:r>
    </w:p>
    <w:p w14:paraId="00D31E8A">
      <w:pPr>
        <w:spacing w:before="23" w:after="0" w:line="25" w:lineRule="exact"/>
        <w:ind w:left="734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0"/>
          <w:sz w:val="12"/>
        </w:rPr>
        <w:t>标</w:t>
      </w:r>
    </w:p>
    <w:p w14:paraId="170981CE">
      <w:pPr>
        <w:spacing w:before="239" w:after="0" w:line="25" w:lineRule="exact"/>
        <w:ind w:left="1406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4"/>
          <w:sz w:val="12"/>
        </w:rPr>
        <w:t>成本指标</w:t>
      </w:r>
      <w:r>
        <w:rPr>
          <w:rFonts w:ascii="Times New Roman"/>
          <w:color w:val="000000"/>
          <w:spacing w:val="26"/>
          <w:sz w:val="12"/>
        </w:rPr>
        <w:t xml:space="preserve"> </w:t>
      </w:r>
      <w:r>
        <w:rPr>
          <w:rFonts w:ascii="仿宋" w:hAnsi="仿宋" w:cs="仿宋"/>
          <w:color w:val="000000"/>
          <w:spacing w:val="4"/>
          <w:sz w:val="12"/>
        </w:rPr>
        <w:t>所需经费</w:t>
      </w:r>
      <w:r>
        <w:rPr>
          <w:rFonts w:ascii="Times New Roman"/>
          <w:color w:val="000000"/>
          <w:spacing w:val="386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＝元</w:t>
      </w:r>
      <w:r>
        <w:rPr>
          <w:rFonts w:ascii="Times New Roman"/>
          <w:color w:val="000000"/>
          <w:spacing w:val="102"/>
          <w:sz w:val="12"/>
        </w:rPr>
        <w:t xml:space="preserve"> </w:t>
      </w:r>
      <w:r>
        <w:rPr>
          <w:rFonts w:ascii="仿宋" w:hAnsi="仿宋" w:cs="仿宋"/>
          <w:color w:val="000000"/>
          <w:spacing w:val="2"/>
          <w:sz w:val="12"/>
        </w:rPr>
        <w:t>＝40000元</w:t>
      </w:r>
      <w:r>
        <w:rPr>
          <w:rFonts w:ascii="Times New Roman"/>
          <w:color w:val="000000"/>
          <w:spacing w:val="52"/>
          <w:sz w:val="12"/>
        </w:rPr>
        <w:t xml:space="preserve"> </w:t>
      </w:r>
      <w:r>
        <w:rPr>
          <w:rFonts w:ascii="仿宋" w:hAnsi="仿宋" w:cs="仿宋"/>
          <w:color w:val="000000"/>
          <w:spacing w:val="2"/>
          <w:sz w:val="12"/>
        </w:rPr>
        <w:t>＝40000元</w:t>
      </w:r>
      <w:r>
        <w:rPr>
          <w:rFonts w:ascii="Times New Roman"/>
          <w:color w:val="000000"/>
          <w:spacing w:val="40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10</w:t>
      </w:r>
      <w:r>
        <w:rPr>
          <w:rFonts w:ascii="Times New Roman"/>
          <w:color w:val="000000"/>
          <w:spacing w:val="714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10</w:t>
      </w:r>
    </w:p>
    <w:p w14:paraId="327AD102">
      <w:pPr>
        <w:spacing w:before="215" w:after="0" w:line="25" w:lineRule="exact"/>
        <w:ind w:left="1046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0"/>
          <w:sz w:val="12"/>
        </w:rPr>
        <w:t>效益</w:t>
      </w:r>
      <w:r>
        <w:rPr>
          <w:rFonts w:ascii="Times New Roman"/>
          <w:color w:val="000000"/>
          <w:spacing w:val="90"/>
          <w:sz w:val="12"/>
        </w:rPr>
        <w:t xml:space="preserve"> </w:t>
      </w:r>
      <w:r>
        <w:rPr>
          <w:rFonts w:ascii="仿宋" w:hAnsi="仿宋" w:cs="仿宋"/>
          <w:color w:val="000000"/>
          <w:spacing w:val="4"/>
          <w:sz w:val="12"/>
        </w:rPr>
        <w:t>社会效益</w:t>
      </w:r>
    </w:p>
    <w:p w14:paraId="2F7E68C1">
      <w:pPr>
        <w:spacing w:before="47" w:after="0" w:line="25" w:lineRule="exact"/>
        <w:ind w:left="1959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3"/>
          <w:sz w:val="12"/>
        </w:rPr>
        <w:t>保障学校正常进行</w:t>
      </w:r>
      <w:r>
        <w:rPr>
          <w:rFonts w:ascii="Times New Roman"/>
          <w:color w:val="000000"/>
          <w:spacing w:val="423"/>
          <w:sz w:val="12"/>
        </w:rPr>
        <w:t xml:space="preserve"> </w:t>
      </w:r>
      <w:r>
        <w:rPr>
          <w:rFonts w:ascii="仿宋" w:hAnsi="仿宋" w:cs="仿宋"/>
          <w:color w:val="000000"/>
          <w:spacing w:val="12"/>
          <w:sz w:val="12"/>
        </w:rPr>
        <w:t>有效</w:t>
      </w:r>
      <w:r>
        <w:rPr>
          <w:rFonts w:ascii="Times New Roman"/>
          <w:color w:val="000000"/>
          <w:spacing w:val="90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达</w:t>
      </w:r>
      <w:r>
        <w:rPr>
          <w:rFonts w:ascii="Times New Roman"/>
          <w:color w:val="000000"/>
          <w:spacing w:val="-18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成预期指</w:t>
      </w:r>
      <w:r>
        <w:rPr>
          <w:rFonts w:ascii="Times New Roman"/>
          <w:color w:val="000000"/>
          <w:spacing w:val="-18"/>
          <w:sz w:val="12"/>
        </w:rPr>
        <w:t xml:space="preserve"> </w:t>
      </w:r>
      <w:r>
        <w:rPr>
          <w:rFonts w:ascii="仿宋" w:hAnsi="仿宋" w:cs="仿宋"/>
          <w:color w:val="000000"/>
          <w:spacing w:val="-8"/>
          <w:sz w:val="12"/>
        </w:rPr>
        <w:t>标30</w:t>
      </w:r>
      <w:r>
        <w:rPr>
          <w:rFonts w:ascii="Times New Roman"/>
          <w:color w:val="000000"/>
          <w:spacing w:val="722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20</w:t>
      </w:r>
      <w:r>
        <w:rPr>
          <w:rFonts w:ascii="Times New Roman"/>
          <w:color w:val="000000"/>
          <w:spacing w:val="1266"/>
          <w:sz w:val="12"/>
        </w:rPr>
        <w:t xml:space="preserve"> </w:t>
      </w:r>
      <w:r>
        <w:rPr>
          <w:rFonts w:ascii="仿宋" w:hAnsi="仿宋" w:cs="仿宋"/>
          <w:color w:val="000000"/>
          <w:spacing w:val="3"/>
          <w:sz w:val="12"/>
        </w:rPr>
        <w:t>保障学校正常进行</w:t>
      </w:r>
    </w:p>
    <w:p w14:paraId="5C01218B">
      <w:pPr>
        <w:spacing w:before="47" w:after="0" w:line="25" w:lineRule="exact"/>
        <w:ind w:left="1046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0"/>
          <w:sz w:val="12"/>
        </w:rPr>
        <w:t>指标</w:t>
      </w:r>
      <w:r>
        <w:rPr>
          <w:rFonts w:ascii="Times New Roman"/>
          <w:color w:val="000000"/>
          <w:spacing w:val="222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指标</w:t>
      </w:r>
    </w:p>
    <w:p w14:paraId="313488D8">
      <w:pPr>
        <w:spacing w:before="59" w:after="0" w:line="25" w:lineRule="exact"/>
        <w:ind w:left="1046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0"/>
          <w:sz w:val="12"/>
        </w:rPr>
        <w:t>满意</w:t>
      </w:r>
      <w:r>
        <w:rPr>
          <w:rFonts w:ascii="Times New Roman"/>
          <w:color w:val="000000"/>
          <w:spacing w:val="90"/>
          <w:sz w:val="12"/>
        </w:rPr>
        <w:t xml:space="preserve"> </w:t>
      </w:r>
      <w:r>
        <w:rPr>
          <w:rFonts w:ascii="仿宋" w:hAnsi="仿宋" w:cs="仿宋"/>
          <w:color w:val="000000"/>
          <w:spacing w:val="4"/>
          <w:sz w:val="12"/>
        </w:rPr>
        <w:t>服务对象</w:t>
      </w:r>
    </w:p>
    <w:p w14:paraId="5CD25FCF">
      <w:pPr>
        <w:spacing w:before="119" w:after="0" w:line="25" w:lineRule="exact"/>
        <w:ind w:left="1046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0"/>
          <w:sz w:val="12"/>
        </w:rPr>
        <w:t>度指</w:t>
      </w:r>
      <w:r>
        <w:rPr>
          <w:rFonts w:ascii="Times New Roman"/>
          <w:color w:val="000000"/>
          <w:spacing w:val="90"/>
          <w:sz w:val="12"/>
        </w:rPr>
        <w:t xml:space="preserve"> </w:t>
      </w:r>
      <w:r>
        <w:rPr>
          <w:rFonts w:ascii="仿宋" w:hAnsi="仿宋" w:cs="仿宋"/>
          <w:color w:val="000000"/>
          <w:spacing w:val="4"/>
          <w:sz w:val="12"/>
        </w:rPr>
        <w:t>满意度指</w:t>
      </w:r>
      <w:r>
        <w:rPr>
          <w:rFonts w:ascii="Times New Roman"/>
          <w:color w:val="000000"/>
          <w:spacing w:val="26"/>
          <w:sz w:val="12"/>
        </w:rPr>
        <w:t xml:space="preserve"> </w:t>
      </w:r>
      <w:r>
        <w:rPr>
          <w:rFonts w:ascii="仿宋" w:hAnsi="仿宋" w:cs="仿宋"/>
          <w:color w:val="000000"/>
          <w:spacing w:val="6"/>
          <w:sz w:val="12"/>
        </w:rPr>
        <w:t>教师满意度</w:t>
      </w:r>
      <w:r>
        <w:rPr>
          <w:rFonts w:ascii="Times New Roman"/>
          <w:color w:val="000000"/>
          <w:spacing w:val="276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≥%</w:t>
      </w:r>
      <w:r>
        <w:rPr>
          <w:rFonts w:ascii="Times New Roman"/>
          <w:color w:val="000000"/>
          <w:spacing w:val="270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≥95%</w:t>
      </w:r>
      <w:r>
        <w:rPr>
          <w:rFonts w:ascii="Times New Roman"/>
          <w:color w:val="000000"/>
          <w:spacing w:val="294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≥95%</w:t>
      </w:r>
      <w:r>
        <w:rPr>
          <w:rFonts w:ascii="Times New Roman"/>
          <w:color w:val="000000"/>
          <w:spacing w:val="174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10</w:t>
      </w:r>
      <w:r>
        <w:rPr>
          <w:rFonts w:ascii="Times New Roman"/>
          <w:color w:val="000000"/>
          <w:spacing w:val="714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10</w:t>
      </w:r>
    </w:p>
    <w:p w14:paraId="375B1642">
      <w:pPr>
        <w:spacing w:before="131" w:after="0" w:line="25" w:lineRule="exact"/>
        <w:ind w:left="1106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0"/>
          <w:sz w:val="12"/>
        </w:rPr>
        <w:t>标</w:t>
      </w:r>
      <w:r>
        <w:rPr>
          <w:rFonts w:ascii="Times New Roman"/>
          <w:color w:val="000000"/>
          <w:spacing w:val="342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标</w:t>
      </w:r>
    </w:p>
    <w:p w14:paraId="4BC2281C">
      <w:pPr>
        <w:spacing w:before="215" w:after="0" w:line="25" w:lineRule="exact"/>
        <w:ind w:left="2271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0"/>
          <w:sz w:val="12"/>
        </w:rPr>
        <w:t>总</w:t>
      </w:r>
      <w:r>
        <w:rPr>
          <w:rFonts w:ascii="Times New Roman"/>
          <w:color w:val="000000"/>
          <w:spacing w:val="282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分</w:t>
      </w:r>
      <w:r>
        <w:rPr>
          <w:rFonts w:ascii="Times New Roman"/>
          <w:color w:val="000000"/>
          <w:spacing w:val="2515"/>
          <w:sz w:val="12"/>
        </w:rPr>
        <w:t xml:space="preserve"> </w:t>
      </w:r>
      <w:r>
        <w:rPr>
          <w:rFonts w:ascii="仿宋"/>
          <w:color w:val="000000"/>
          <w:spacing w:val="0"/>
          <w:sz w:val="12"/>
        </w:rPr>
        <w:t>90</w:t>
      </w:r>
      <w:r>
        <w:rPr>
          <w:rFonts w:ascii="Times New Roman"/>
          <w:color w:val="000000"/>
          <w:spacing w:val="1698"/>
          <w:sz w:val="12"/>
        </w:rPr>
        <w:t xml:space="preserve"> </w:t>
      </w:r>
      <w:r>
        <w:rPr>
          <w:rFonts w:ascii="仿宋" w:hAnsi="仿宋" w:cs="仿宋"/>
          <w:color w:val="000000"/>
          <w:spacing w:val="0"/>
          <w:sz w:val="12"/>
        </w:rPr>
        <w:t>优</w:t>
      </w:r>
    </w:p>
    <w:p w14:paraId="09109522">
      <w:pPr>
        <w:spacing w:before="443" w:after="0" w:line="25" w:lineRule="exact"/>
        <w:ind w:left="1514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5"/>
          <w:sz w:val="12"/>
        </w:rPr>
        <w:t>项目实施和预算执行</w:t>
      </w:r>
    </w:p>
    <w:p w14:paraId="33917559">
      <w:pPr>
        <w:spacing w:before="68" w:after="0" w:line="28" w:lineRule="exact"/>
        <w:ind w:left="2967" w:right="0" w:firstLine="0"/>
        <w:jc w:val="left"/>
        <w:rPr>
          <w:rFonts w:ascii="Times New Roman"/>
          <w:color w:val="000000"/>
          <w:spacing w:val="0"/>
          <w:sz w:val="14"/>
        </w:rPr>
      </w:pPr>
      <w:r>
        <w:rPr>
          <w:rFonts w:ascii="仿宋" w:hAnsi="仿宋" w:cs="仿宋"/>
          <w:color w:val="000000"/>
          <w:spacing w:val="3"/>
          <w:sz w:val="14"/>
        </w:rPr>
        <w:t>义务教育阶段学校公用经费，加强乡村义务教育，改善乡村学校办学条件。提高教学质量</w:t>
      </w:r>
    </w:p>
    <w:p w14:paraId="63D252AA">
      <w:pPr>
        <w:spacing w:before="23" w:after="0" w:line="25" w:lineRule="exact"/>
        <w:ind w:left="1767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3"/>
          <w:sz w:val="12"/>
        </w:rPr>
        <w:t>情况及分析</w:t>
      </w:r>
    </w:p>
    <w:p w14:paraId="7BD2F96D">
      <w:pPr>
        <w:spacing w:before="455" w:after="0" w:line="25" w:lineRule="exact"/>
        <w:ind w:left="1106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0"/>
          <w:sz w:val="12"/>
        </w:rPr>
        <w:t>自</w:t>
      </w:r>
    </w:p>
    <w:p w14:paraId="14A97389">
      <w:pPr>
        <w:spacing w:before="35" w:after="0" w:line="25" w:lineRule="exact"/>
        <w:ind w:left="1646" w:right="0" w:firstLine="0"/>
        <w:jc w:val="left"/>
        <w:rPr>
          <w:rFonts w:ascii="Times New Roman"/>
          <w:color w:val="000000"/>
          <w:spacing w:val="0"/>
          <w:sz w:val="11"/>
        </w:rPr>
      </w:pPr>
      <w:r>
        <w:rPr>
          <w:rFonts w:ascii="仿宋" w:hAnsi="仿宋" w:cs="仿宋"/>
          <w:color w:val="000000"/>
          <w:spacing w:val="2"/>
          <w:sz w:val="12"/>
        </w:rPr>
        <w:t>产出情况及分析</w:t>
      </w:r>
      <w:r>
        <w:rPr>
          <w:rFonts w:ascii="Times New Roman"/>
          <w:color w:val="000000"/>
          <w:spacing w:val="2885"/>
          <w:sz w:val="12"/>
        </w:rPr>
        <w:t xml:space="preserve"> </w:t>
      </w:r>
      <w:r>
        <w:rPr>
          <w:rFonts w:ascii="仿宋" w:hAnsi="仿宋" w:cs="仿宋"/>
          <w:color w:val="000000"/>
          <w:spacing w:val="3"/>
          <w:sz w:val="11"/>
        </w:rPr>
        <w:t>提高教学质量</w:t>
      </w:r>
    </w:p>
    <w:p w14:paraId="196BD99B">
      <w:pPr>
        <w:spacing w:before="71" w:after="0" w:line="25" w:lineRule="exact"/>
        <w:ind w:left="1106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0"/>
          <w:sz w:val="12"/>
        </w:rPr>
        <w:t>评</w:t>
      </w:r>
    </w:p>
    <w:p w14:paraId="14E54480">
      <w:pPr>
        <w:spacing w:before="119" w:after="0" w:line="25" w:lineRule="exact"/>
        <w:ind w:left="1106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0"/>
          <w:sz w:val="12"/>
        </w:rPr>
        <w:t>结</w:t>
      </w:r>
    </w:p>
    <w:p w14:paraId="3773910C">
      <w:pPr>
        <w:spacing w:before="119" w:after="0" w:line="25" w:lineRule="exact"/>
        <w:ind w:left="1106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0"/>
          <w:sz w:val="12"/>
        </w:rPr>
        <w:t>果</w:t>
      </w:r>
    </w:p>
    <w:p w14:paraId="307651EC">
      <w:pPr>
        <w:spacing w:before="119" w:after="0" w:line="25" w:lineRule="exact"/>
        <w:ind w:left="1106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0"/>
          <w:sz w:val="12"/>
        </w:rPr>
        <w:t>分</w:t>
      </w:r>
    </w:p>
    <w:p w14:paraId="75957962">
      <w:pPr>
        <w:spacing w:before="71" w:after="0" w:line="25" w:lineRule="exact"/>
        <w:ind w:left="1646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2"/>
          <w:sz w:val="12"/>
        </w:rPr>
        <w:t>效益情况及分析</w:t>
      </w:r>
    </w:p>
    <w:p w14:paraId="034A9CF3">
      <w:pPr>
        <w:spacing w:before="0" w:after="0" w:line="24" w:lineRule="exact"/>
        <w:ind w:left="4791" w:right="0" w:firstLine="0"/>
        <w:jc w:val="left"/>
        <w:rPr>
          <w:rFonts w:ascii="Times New Roman"/>
          <w:color w:val="000000"/>
          <w:spacing w:val="0"/>
          <w:sz w:val="11"/>
        </w:rPr>
      </w:pPr>
      <w:r>
        <w:rPr>
          <w:rFonts w:ascii="仿宋" w:hAnsi="仿宋" w:cs="仿宋"/>
          <w:color w:val="000000"/>
          <w:spacing w:val="3"/>
          <w:sz w:val="11"/>
        </w:rPr>
        <w:t>改善乡村学校办学条件。提高教学质量</w:t>
      </w:r>
    </w:p>
    <w:p w14:paraId="0AD7C579">
      <w:pPr>
        <w:spacing w:before="47" w:after="0" w:line="25" w:lineRule="exact"/>
        <w:ind w:left="1106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0"/>
          <w:sz w:val="12"/>
        </w:rPr>
        <w:t>析</w:t>
      </w:r>
    </w:p>
    <w:p w14:paraId="2DB6007B">
      <w:pPr>
        <w:spacing w:before="287" w:after="0" w:line="25" w:lineRule="exact"/>
        <w:ind w:left="734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0"/>
          <w:sz w:val="12"/>
        </w:rPr>
        <w:t>项</w:t>
      </w:r>
    </w:p>
    <w:p w14:paraId="73FD0A1A">
      <w:pPr>
        <w:spacing w:before="119" w:after="0" w:line="25" w:lineRule="exact"/>
        <w:ind w:left="734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0"/>
          <w:sz w:val="12"/>
        </w:rPr>
        <w:t>目</w:t>
      </w:r>
    </w:p>
    <w:p w14:paraId="4FBC36A8">
      <w:pPr>
        <w:spacing w:before="71" w:after="0" w:line="25" w:lineRule="exact"/>
        <w:ind w:left="1574" w:right="0" w:firstLine="0"/>
        <w:jc w:val="left"/>
        <w:rPr>
          <w:rFonts w:ascii="Times New Roman"/>
          <w:color w:val="000000"/>
          <w:spacing w:val="0"/>
          <w:sz w:val="11"/>
        </w:rPr>
      </w:pPr>
      <w:r>
        <w:rPr>
          <w:rFonts w:ascii="仿宋" w:hAnsi="仿宋" w:cs="仿宋"/>
          <w:color w:val="000000"/>
          <w:spacing w:val="3"/>
          <w:sz w:val="12"/>
        </w:rPr>
        <w:t>满意度情况及分析</w:t>
      </w:r>
      <w:r>
        <w:rPr>
          <w:rFonts w:ascii="Times New Roman"/>
          <w:color w:val="000000"/>
          <w:spacing w:val="2823"/>
          <w:sz w:val="12"/>
        </w:rPr>
        <w:t xml:space="preserve"> </w:t>
      </w:r>
      <w:r>
        <w:rPr>
          <w:rFonts w:ascii="仿宋" w:hAnsi="仿宋" w:cs="仿宋"/>
          <w:color w:val="000000"/>
          <w:spacing w:val="3"/>
          <w:sz w:val="11"/>
        </w:rPr>
        <w:t>师生一致好评</w:t>
      </w:r>
    </w:p>
    <w:p w14:paraId="7617C3AC">
      <w:pPr>
        <w:spacing w:before="23" w:after="0" w:line="25" w:lineRule="exact"/>
        <w:ind w:left="734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0"/>
          <w:sz w:val="12"/>
        </w:rPr>
        <w:t>绩</w:t>
      </w:r>
    </w:p>
    <w:p w14:paraId="7EBB3401">
      <w:pPr>
        <w:spacing w:before="131" w:after="0" w:line="25" w:lineRule="exact"/>
        <w:ind w:left="734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0"/>
          <w:sz w:val="12"/>
        </w:rPr>
        <w:t>效</w:t>
      </w:r>
    </w:p>
    <w:p w14:paraId="4FBEB6EC">
      <w:pPr>
        <w:spacing w:before="119" w:after="0" w:line="25" w:lineRule="exact"/>
        <w:ind w:left="734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0"/>
          <w:sz w:val="12"/>
        </w:rPr>
        <w:t>分</w:t>
      </w:r>
    </w:p>
    <w:p w14:paraId="173B1A25">
      <w:pPr>
        <w:spacing w:before="119" w:after="0" w:line="25" w:lineRule="exact"/>
        <w:ind w:left="734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0"/>
          <w:sz w:val="12"/>
        </w:rPr>
        <w:t>析</w:t>
      </w:r>
    </w:p>
    <w:p w14:paraId="2FA208F1">
      <w:pPr>
        <w:spacing w:before="143" w:after="0" w:line="25" w:lineRule="exact"/>
        <w:ind w:left="1502" w:right="0" w:firstLine="0"/>
        <w:jc w:val="left"/>
        <w:rPr>
          <w:rFonts w:ascii="Times New Roman"/>
          <w:color w:val="000000"/>
          <w:spacing w:val="0"/>
          <w:sz w:val="11"/>
        </w:rPr>
      </w:pPr>
      <w:r>
        <w:rPr>
          <w:rFonts w:ascii="仿宋" w:hAnsi="仿宋" w:cs="仿宋"/>
          <w:color w:val="000000"/>
          <w:spacing w:val="2"/>
          <w:sz w:val="12"/>
        </w:rPr>
        <w:t>主要经验做法</w:t>
      </w:r>
      <w:r>
        <w:rPr>
          <w:rFonts w:ascii="Times New Roman"/>
          <w:color w:val="000000"/>
          <w:spacing w:val="2632"/>
          <w:sz w:val="12"/>
        </w:rPr>
        <w:t xml:space="preserve"> </w:t>
      </w:r>
      <w:r>
        <w:rPr>
          <w:rFonts w:ascii="仿宋" w:hAnsi="仿宋" w:cs="仿宋"/>
          <w:color w:val="000000"/>
          <w:spacing w:val="4"/>
          <w:sz w:val="11"/>
        </w:rPr>
        <w:t>加大基础教育投入，改善办学条件</w:t>
      </w:r>
    </w:p>
    <w:p w14:paraId="078D5FCD">
      <w:pPr>
        <w:spacing w:before="611" w:after="0" w:line="25" w:lineRule="exact"/>
        <w:ind w:left="1370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3"/>
          <w:sz w:val="12"/>
        </w:rPr>
        <w:t>项目管理中存在的</w:t>
      </w:r>
    </w:p>
    <w:p w14:paraId="7D9BE5F4">
      <w:pPr>
        <w:spacing w:before="36" w:after="0" w:line="24" w:lineRule="exact"/>
        <w:ind w:left="5416" w:right="0" w:firstLine="0"/>
        <w:jc w:val="left"/>
        <w:rPr>
          <w:rFonts w:ascii="Times New Roman"/>
          <w:color w:val="000000"/>
          <w:spacing w:val="0"/>
          <w:sz w:val="11"/>
        </w:rPr>
      </w:pPr>
      <w:r>
        <w:rPr>
          <w:rFonts w:ascii="仿宋" w:hAnsi="仿宋" w:cs="仿宋"/>
          <w:color w:val="000000"/>
          <w:spacing w:val="3"/>
          <w:sz w:val="11"/>
        </w:rPr>
        <w:t>基础教育薄弱</w:t>
      </w:r>
    </w:p>
    <w:p w14:paraId="08292FA8">
      <w:pPr>
        <w:spacing w:before="59" w:after="0" w:line="25" w:lineRule="exact"/>
        <w:ind w:left="1310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3"/>
          <w:sz w:val="12"/>
        </w:rPr>
        <w:t>主要问题及原因分析</w:t>
      </w:r>
    </w:p>
    <w:p w14:paraId="5BA4CF83">
      <w:pPr>
        <w:spacing w:before="527" w:after="0" w:line="25" w:lineRule="exact"/>
        <w:ind w:left="1370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3"/>
          <w:sz w:val="12"/>
        </w:rPr>
        <w:t>下一步改进措施及</w:t>
      </w:r>
    </w:p>
    <w:p w14:paraId="3AFA7F0B">
      <w:pPr>
        <w:spacing w:before="48" w:after="0" w:line="24" w:lineRule="exact"/>
        <w:ind w:left="4899" w:right="0" w:firstLine="0"/>
        <w:jc w:val="left"/>
        <w:rPr>
          <w:rFonts w:ascii="Times New Roman"/>
          <w:color w:val="000000"/>
          <w:spacing w:val="0"/>
          <w:sz w:val="11"/>
        </w:rPr>
      </w:pPr>
      <w:r>
        <w:rPr>
          <w:rFonts w:ascii="仿宋" w:hAnsi="仿宋" w:cs="仿宋"/>
          <w:color w:val="000000"/>
          <w:spacing w:val="4"/>
          <w:sz w:val="11"/>
        </w:rPr>
        <w:t>加大基础教育投入，改善办学条件</w:t>
      </w:r>
    </w:p>
    <w:p w14:paraId="69ED517C">
      <w:pPr>
        <w:spacing w:before="47" w:after="0" w:line="25" w:lineRule="exact"/>
        <w:ind w:left="1622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4"/>
          <w:sz w:val="12"/>
        </w:rPr>
        <w:t>管理建议</w:t>
      </w:r>
    </w:p>
    <w:p w14:paraId="43F53D36">
      <w:pPr>
        <w:spacing w:before="503" w:after="0" w:line="25" w:lineRule="exact"/>
        <w:ind w:left="638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3"/>
          <w:sz w:val="12"/>
        </w:rPr>
        <w:t>备注：1.“年初预算数”项下的“目标申报数”和“预算编制数”为并列关系，其中“目标申报数”的数据来源于项目目标申报表中的项目资金总额</w:t>
      </w:r>
    </w:p>
    <w:p w14:paraId="4E773C59">
      <w:pPr>
        <w:spacing w:before="119" w:after="0" w:line="25" w:lineRule="exact"/>
        <w:ind w:left="638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3"/>
          <w:sz w:val="12"/>
        </w:rPr>
        <w:t>表中的年度资金，“预算编制数”数据来源于项目预算支出明细表。</w:t>
      </w:r>
    </w:p>
    <w:p w14:paraId="0456793A">
      <w:pPr>
        <w:spacing w:before="119" w:after="0" w:line="25" w:lineRule="exact"/>
        <w:ind w:left="1382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3"/>
          <w:sz w:val="12"/>
        </w:rPr>
        <w:t>2.“全年预算数”的取数规则，如果年初预算未调整，取预算编制数；如果有调整，取调整后的预算数。</w:t>
      </w:r>
    </w:p>
    <w:p w14:paraId="52BC060C">
      <w:pPr>
        <w:spacing w:before="131" w:after="0" w:line="25" w:lineRule="exact"/>
        <w:ind w:left="1382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3"/>
          <w:sz w:val="12"/>
        </w:rPr>
        <w:t>3.“全年执行数”是指预算执行指标确认数。</w:t>
      </w:r>
    </w:p>
    <w:p w14:paraId="4BD5AEFD">
      <w:pPr>
        <w:spacing w:before="119" w:after="0" w:line="25" w:lineRule="exact"/>
        <w:ind w:left="1382" w:right="0" w:firstLine="0"/>
        <w:jc w:val="left"/>
        <w:rPr>
          <w:rFonts w:ascii="Times New Roman"/>
          <w:color w:val="000000"/>
          <w:spacing w:val="0"/>
          <w:sz w:val="12"/>
        </w:rPr>
      </w:pPr>
      <w:r>
        <w:rPr>
          <w:rFonts w:ascii="仿宋" w:hAnsi="仿宋" w:cs="仿宋"/>
          <w:color w:val="000000"/>
          <w:spacing w:val="3"/>
          <w:sz w:val="12"/>
        </w:rPr>
        <w:t>4.“执行率”是执行数与“全年预算数”相比较。</w:t>
      </w:r>
    </w:p>
    <w:p w14:paraId="20DD2FB5">
      <w:pPr>
        <w:spacing w:before="2153" w:after="0" w:line="170" w:lineRule="exact"/>
        <w:ind w:left="5241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MingLiU"/>
          <w:color w:val="000000"/>
          <w:spacing w:val="-11"/>
          <w:sz w:val="16"/>
        </w:rPr>
        <w:t>-53-</w:t>
      </w:r>
    </w:p>
    <w:p w14:paraId="2A51EBD9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 w14:paraId="10A91E81"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 w14:paraId="4D4973C0">
      <w:pPr>
        <w:spacing w:before="0" w:after="0" w:line="170" w:lineRule="exact"/>
        <w:ind w:left="0" w:right="0" w:firstLine="0"/>
        <w:jc w:val="left"/>
        <w:rPr>
          <w:rFonts w:ascii="Times New Roman"/>
          <w:color w:val="000000"/>
          <w:spacing w:val="0"/>
          <w:sz w:val="16"/>
        </w:rPr>
      </w:pPr>
      <w:r>
        <w:pict>
          <v:shape id="_x0000133" o:spid="_x0000_s1159" o:spt="75" type="#_x0000_t75" style="position:absolute;left:0pt;margin-left:57.5pt;margin-top:32.75pt;height:83pt;width:482.15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78" o:title=""/>
            <o:lock v:ext="edit" aspectratio="t"/>
          </v:shape>
        </w:pict>
      </w:r>
      <w:r>
        <w:pict>
          <v:shape id="_x0000134" o:spid="_x0000_s1160" o:spt="75" type="#_x0000_t75" style="position:absolute;left:0pt;margin-left:29pt;margin-top:29pt;height:3pt;width:537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29" o:title=""/>
            <o:lock v:ext="edit" aspectratio="t"/>
          </v:shape>
        </w:pict>
      </w:r>
      <w:r>
        <w:rPr>
          <w:rFonts w:ascii="MingLiU" w:hAnsi="MingLiU" w:cs="MingLiU"/>
          <w:color w:val="000000"/>
          <w:spacing w:val="-1"/>
          <w:sz w:val="16"/>
        </w:rPr>
        <w:t>兴县奥家湾乡中心校2023年单位决算公开报告</w:t>
      </w:r>
    </w:p>
    <w:p w14:paraId="26AECA27">
      <w:pPr>
        <w:spacing w:before="15970" w:after="0" w:line="170" w:lineRule="exact"/>
        <w:ind w:left="5241" w:right="0" w:firstLine="0"/>
        <w:jc w:val="left"/>
        <w:rPr>
          <w:rFonts w:ascii="Times New Roman"/>
          <w:color w:val="000000"/>
          <w:spacing w:val="0"/>
          <w:sz w:val="16"/>
        </w:rPr>
      </w:pPr>
      <w:r>
        <w:rPr>
          <w:rFonts w:ascii="MingLiU"/>
          <w:color w:val="000000"/>
          <w:spacing w:val="-11"/>
          <w:sz w:val="16"/>
        </w:rPr>
        <w:t>-54-</w:t>
      </w:r>
    </w:p>
    <w:sectPr>
      <w:pgSz w:w="11900" w:h="16840"/>
      <w:pgMar w:top="372" w:right="100" w:bottom="0" w:left="640" w:header="720" w:footer="720" w:gutter="0"/>
      <w:pgNumType w:start="1"/>
      <w:cols w:space="720" w:num="1"/>
      <w:docGrid w:linePitch="1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  <w:embedRegular r:id="rId1" w:fontKey="{232E731B-5378-48F0-B7DA-6157CEBEC8E1}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  <w:embedRegular r:id="rId2" w:fontKey="{245E6483-2B54-4734-8CBD-1AC733250759}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3" w:fontKey="{1AE6B7FE-D6F0-4597-ABD4-8FD79C9BF16E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4" w:fontKey="{23F9F354-C91D-4A8D-A442-73455005D34F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5" w:fontKey="{E9468411-AE07-43A0-8DBC-36067F874623}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6" w:fontKey="{77CDF729-3362-4356-81A6-1299BCB18107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7" w:fontKey="{7B3D33DD-8466-4E88-997E-A16F5E9D1ED4}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  <w:embedRegular r:id="rId8" w:fontKey="{A01900CE-C4F6-421C-AC31-C8D14892C54B}"/>
  </w:font>
  <w:font w:name="FALRDS+STZhongsong">
    <w:panose1 w:val="02010600040101010101"/>
    <w:charset w:val="86"/>
    <w:family w:val="auto"/>
    <w:pitch w:val="default"/>
    <w:sig w:usb0="00000287" w:usb1="080F0000" w:usb2="00000000" w:usb3="00000000" w:csb0="0004009F" w:csb1="DFD70000"/>
    <w:embedRegular r:id="rId9" w:fontKey="{613DD671-E2E9-46F4-9A00-FA2DB48125EC}"/>
  </w:font>
  <w:font w:name="Arial">
    <w:panose1 w:val="020B0604020202020204"/>
    <w:charset w:val="CC"/>
    <w:family w:val="swiss"/>
    <w:pitch w:val="default"/>
    <w:sig w:usb0="E0002EFF" w:usb1="C000785B" w:usb2="00000009" w:usb3="00000000" w:csb0="400001FF" w:csb1="FFFF0000"/>
    <w:embedRegular r:id="rId10" w:fontKey="{EA0B60E8-CAA8-41A9-958B-F4B279F83DA1}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11" w:fontKey="{BCDDA8F0-54E0-4F31-AEB9-FFBE73BF8959}"/>
  </w:font>
  <w:font w:name="MingLiU">
    <w:altName w:val="Segoe Print"/>
    <w:panose1 w:val="00000000000000000000"/>
    <w:charset w:val="01"/>
    <w:family w:val="auto"/>
    <w:pitch w:val="default"/>
    <w:sig w:usb0="00000000" w:usb1="00000000" w:usb2="01010101" w:usb3="01010101" w:csb0="01010101" w:csb1="01010101"/>
    <w:embedRegular r:id="rId12" w:fontKey="{DD654328-611F-4803-BAE3-90D88FFD5E3F}"/>
  </w:font>
  <w:font w:name="AWIDBU+WenQuanYi Zen Hei Sharp">
    <w:panose1 w:val="02000603000000000000"/>
    <w:charset w:val="86"/>
    <w:family w:val="auto"/>
    <w:pitch w:val="default"/>
    <w:sig w:usb0="900002BF" w:usb1="2BDF7DFB" w:usb2="00000036" w:usb3="00000000" w:csb0="603E000D" w:csb1="D2D70000"/>
    <w:embedRegular r:id="rId13" w:fontKey="{9A6C476A-2437-4253-91E3-CF1D9729483B}"/>
  </w:font>
  <w:font w:name="AFKBBM+WenQuanYi Zen Hei Sharp">
    <w:panose1 w:val="02000603000000000000"/>
    <w:charset w:val="86"/>
    <w:family w:val="auto"/>
    <w:pitch w:val="default"/>
    <w:sig w:usb0="900002BF" w:usb1="2BDF7DFB" w:usb2="00000036" w:usb3="00000000" w:csb0="603E000D" w:csb1="D2D70000"/>
    <w:embedRegular r:id="rId14" w:fontKey="{A3EE8F49-5FF3-4B8D-9CE8-B0B1E34BA2DA}"/>
  </w:font>
  <w:font w:name="ASWGUN+Nimbus Sans L">
    <w:panose1 w:val="02000500000000000000"/>
    <w:charset w:val="01"/>
    <w:family w:val="auto"/>
    <w:pitch w:val="default"/>
    <w:sig w:usb0="00000000" w:usb1="00000000" w:usb2="00000000" w:usb3="00000000" w:csb0="00000000" w:csb1="00000000"/>
    <w:embedRegular r:id="rId15" w:fontKey="{EA19DF0F-3EA9-4749-9C5D-16A8A1B9B1FE}"/>
  </w:font>
  <w:font w:name="JDFIRW+WenQuanYi Zen Hei Sharp">
    <w:panose1 w:val="02000603000000000000"/>
    <w:charset w:val="86"/>
    <w:family w:val="auto"/>
    <w:pitch w:val="default"/>
    <w:sig w:usb0="900002BF" w:usb1="2BDF7DFB" w:usb2="00000036" w:usb3="00000000" w:csb0="603E000D" w:csb1="D2D70000"/>
    <w:embedRegular r:id="rId16" w:fontKey="{2403C6AA-72EC-4BFD-8901-5EC33D29CCFD}"/>
  </w:font>
  <w:font w:name="PIJATF+WenQuanYi Zen Hei Sharp">
    <w:panose1 w:val="02000603000000000000"/>
    <w:charset w:val="86"/>
    <w:family w:val="auto"/>
    <w:pitch w:val="default"/>
    <w:sig w:usb0="900002BF" w:usb1="2BDF7DFB" w:usb2="00000036" w:usb3="00000000" w:csb0="603E000D" w:csb1="D2D70000"/>
    <w:embedRegular r:id="rId17" w:fontKey="{44C32272-AD09-4541-8160-5050E140D4E5}"/>
  </w:font>
  <w:font w:name="FMTIMW+SimSun">
    <w:panose1 w:val="02010600030101010101"/>
    <w:charset w:val="86"/>
    <w:family w:val="auto"/>
    <w:pitch w:val="default"/>
    <w:sig w:usb0="00000003" w:usb1="288F0000" w:usb2="00000006" w:usb3="00000000" w:csb0="00040001" w:csb1="00000000"/>
    <w:embedRegular r:id="rId18" w:fontKey="{75E14B94-9624-4ABB-9FBE-3B74884E945E}"/>
  </w:font>
  <w:font w:name="QJBRKD+Nimbus Sans L">
    <w:panose1 w:val="02000500000000000000"/>
    <w:charset w:val="01"/>
    <w:family w:val="auto"/>
    <w:pitch w:val="default"/>
    <w:sig w:usb0="00000000" w:usb1="00000000" w:usb2="00000000" w:usb3="00000000" w:csb0="00000000" w:csb1="00000000"/>
    <w:embedRegular r:id="rId19" w:fontKey="{B8F33604-8560-4C02-8ECC-CD5052235B51}"/>
  </w:font>
  <w:font w:name="MFWERE+WenQuanYi Zen Hei Sharp">
    <w:panose1 w:val="02000603000000000000"/>
    <w:charset w:val="86"/>
    <w:family w:val="auto"/>
    <w:pitch w:val="default"/>
    <w:sig w:usb0="900002BF" w:usb1="2BDF7DFB" w:usb2="00000036" w:usb3="00000000" w:csb0="603E000D" w:csb1="D2D70000"/>
    <w:embedRegular r:id="rId20" w:fontKey="{087B6A07-5689-4FD2-AA97-F1755DB9DE3F}"/>
  </w:font>
  <w:font w:name="OJVUAC+WenQuanYi Zen Hei Sharp">
    <w:panose1 w:val="02000603000000000000"/>
    <w:charset w:val="86"/>
    <w:family w:val="auto"/>
    <w:pitch w:val="default"/>
    <w:sig w:usb0="900002BF" w:usb1="2BDF7DFB" w:usb2="00000036" w:usb3="00000000" w:csb0="603E000D" w:csb1="D2D70000"/>
    <w:embedRegular r:id="rId21" w:fontKey="{8516221B-1809-4109-9EEC-835DFF2123DB}"/>
  </w:font>
  <w:font w:name="GHNAGF+WenQuanYi Zen Hei Sharp">
    <w:panose1 w:val="02000603000000000000"/>
    <w:charset w:val="86"/>
    <w:family w:val="auto"/>
    <w:pitch w:val="default"/>
    <w:sig w:usb0="900002BF" w:usb1="2BDF7DFB" w:usb2="00000036" w:usb3="00000000" w:csb0="603E000D" w:csb1="D2D70000"/>
    <w:embedRegular r:id="rId22" w:fontKey="{CA58A47D-F798-472D-BD7C-8755E28567DE}"/>
  </w:font>
  <w:font w:name="EKKTEU+WenQuanYi Zen Hei Sharp">
    <w:panose1 w:val="02000603000000000000"/>
    <w:charset w:val="86"/>
    <w:family w:val="auto"/>
    <w:pitch w:val="default"/>
    <w:sig w:usb0="900002BF" w:usb1="2BDF7DFB" w:usb2="00000036" w:usb3="00000000" w:csb0="603E000D" w:csb1="D2D70000"/>
    <w:embedRegular r:id="rId23" w:fontKey="{83BF5A1C-C481-4E46-AA0A-56A00F57BF40}"/>
  </w:font>
  <w:font w:name="OEELCM+WenQuanYi Zen Hei Sharp">
    <w:panose1 w:val="02000603000000000000"/>
    <w:charset w:val="86"/>
    <w:family w:val="auto"/>
    <w:pitch w:val="default"/>
    <w:sig w:usb0="900002BF" w:usb1="2BDF7DFB" w:usb2="00000036" w:usb3="00000000" w:csb0="603E000D" w:csb1="D2D70000"/>
    <w:embedRegular r:id="rId24" w:fontKey="{26D562ED-7F74-4EFF-8149-890FD648B129}"/>
  </w:font>
  <w:font w:name="MAWBLL+Nimbus Sans L">
    <w:panose1 w:val="02000500000000000000"/>
    <w:charset w:val="01"/>
    <w:family w:val="auto"/>
    <w:pitch w:val="default"/>
    <w:sig w:usb0="00000000" w:usb1="00000000" w:usb2="00000000" w:usb3="00000000" w:csb0="00000000" w:csb1="00000000"/>
    <w:embedRegular r:id="rId25" w:fontKey="{E0C897BC-0C29-4427-9828-AE5BEC22832F}"/>
  </w:font>
  <w:font w:name="GCWIHA+WenQuanYi Zen Hei Sharp">
    <w:panose1 w:val="02000603000000000000"/>
    <w:charset w:val="86"/>
    <w:family w:val="auto"/>
    <w:pitch w:val="default"/>
    <w:sig w:usb0="900002BF" w:usb1="2BDF7DFB" w:usb2="00000036" w:usb3="00000000" w:csb0="603E000D" w:csb1="D2D70000"/>
    <w:embedRegular r:id="rId26" w:fontKey="{CE80B6B6-21BA-429B-9C17-0299077087FF}"/>
  </w:font>
  <w:font w:name="WPSEMBED1">
    <w:panose1 w:val="02010600040101010101"/>
    <w:charset w:val="86"/>
    <w:family w:val="auto"/>
    <w:pitch w:val="default"/>
    <w:sig w:usb0="00000287" w:usb1="080F0000" w:usb2="00000000" w:usb3="00000000" w:csb0="0004009F" w:csb1="DFD7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  <w:embedRegular r:id="rId27" w:fontKey="{C24852AD-3340-4442-93B8-97400A70F95E}"/>
  </w:font>
  <w:font w:name="WPSEMBED2">
    <w:panose1 w:val="02000603000000000000"/>
    <w:charset w:val="86"/>
    <w:family w:val="auto"/>
    <w:pitch w:val="default"/>
    <w:sig w:usb0="900002BF" w:usb1="2BDF7DFB" w:usb2="00000036" w:usb3="00000000" w:csb0="603E000D" w:csb1="D2D70000"/>
  </w:font>
  <w:font w:name="WPSEMBED3">
    <w:panose1 w:val="02000603000000000000"/>
    <w:charset w:val="86"/>
    <w:family w:val="auto"/>
    <w:pitch w:val="default"/>
    <w:sig w:usb0="900002BF" w:usb1="2BDF7DFB" w:usb2="00000036" w:usb3="00000000" w:csb0="603E000D" w:csb1="D2D70000"/>
  </w:font>
  <w:font w:name="WPSEMBED4">
    <w:panose1 w:val="02000500000000000000"/>
    <w:charset w:val="00"/>
    <w:family w:val="auto"/>
    <w:pitch w:val="default"/>
    <w:sig w:usb0="00000000" w:usb1="00000000" w:usb2="00000000" w:usb3="00000000" w:csb0="00000000" w:csb1="00000000"/>
    <w:embedRegular r:id="rId28" w:fontKey="{77782EAD-4148-4355-93C7-85C240B92A37}"/>
  </w:font>
  <w:font w:name="WPSEMBED5">
    <w:panose1 w:val="02000603000000000000"/>
    <w:charset w:val="86"/>
    <w:family w:val="auto"/>
    <w:pitch w:val="default"/>
    <w:sig w:usb0="900002BF" w:usb1="2BDF7DFB" w:usb2="00000036" w:usb3="00000000" w:csb0="603E000D" w:csb1="D2D70000"/>
  </w:font>
  <w:font w:name="WPSEMBED6">
    <w:panose1 w:val="02000603000000000000"/>
    <w:charset w:val="86"/>
    <w:family w:val="auto"/>
    <w:pitch w:val="default"/>
    <w:sig w:usb0="900002BF" w:usb1="2BDF7DFB" w:usb2="00000036" w:usb3="00000000" w:csb0="603E000D" w:csb1="D2D70000"/>
  </w:font>
  <w:font w:name="WPSEMBED7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PSEMBED8">
    <w:panose1 w:val="02000500000000000000"/>
    <w:charset w:val="00"/>
    <w:family w:val="auto"/>
    <w:pitch w:val="default"/>
    <w:sig w:usb0="00000000" w:usb1="00000000" w:usb2="00000000" w:usb3="00000000" w:csb0="00000000" w:csb1="00000000"/>
    <w:embedRegular r:id="rId29" w:fontKey="{4562D56B-0568-4965-9480-29B84F1A628E}"/>
  </w:font>
  <w:font w:name="WPSEMBED9">
    <w:panose1 w:val="02000603000000000000"/>
    <w:charset w:val="86"/>
    <w:family w:val="auto"/>
    <w:pitch w:val="default"/>
    <w:sig w:usb0="900002BF" w:usb1="2BDF7DFB" w:usb2="00000036" w:usb3="00000000" w:csb0="603E000D" w:csb1="D2D70000"/>
  </w:font>
  <w:font w:name="WPSEMBED10">
    <w:panose1 w:val="02000603000000000000"/>
    <w:charset w:val="86"/>
    <w:family w:val="auto"/>
    <w:pitch w:val="default"/>
    <w:sig w:usb0="900002BF" w:usb1="2BDF7DFB" w:usb2="00000036" w:usb3="00000000" w:csb0="603E000D" w:csb1="D2D70000"/>
  </w:font>
  <w:font w:name="WPSEMBED11">
    <w:panose1 w:val="02000603000000000000"/>
    <w:charset w:val="86"/>
    <w:family w:val="auto"/>
    <w:pitch w:val="default"/>
    <w:sig w:usb0="900002BF" w:usb1="2BDF7DFB" w:usb2="00000036" w:usb3="00000000" w:csb0="603E000D" w:csb1="D2D70000"/>
  </w:font>
  <w:font w:name="WPSEMBED12">
    <w:panose1 w:val="02000603000000000000"/>
    <w:charset w:val="86"/>
    <w:family w:val="auto"/>
    <w:pitch w:val="default"/>
    <w:sig w:usb0="900002BF" w:usb1="2BDF7DFB" w:usb2="00000036" w:usb3="00000000" w:csb0="603E000D" w:csb1="D2D70000"/>
  </w:font>
  <w:font w:name="WPSEMBED13">
    <w:panose1 w:val="02000603000000000000"/>
    <w:charset w:val="86"/>
    <w:family w:val="auto"/>
    <w:pitch w:val="default"/>
    <w:sig w:usb0="900002BF" w:usb1="2BDF7DFB" w:usb2="00000036" w:usb3="00000000" w:csb0="603E000D" w:csb1="D2D70000"/>
  </w:font>
  <w:font w:name="WPSEMBED14">
    <w:panose1 w:val="02000500000000000000"/>
    <w:charset w:val="00"/>
    <w:family w:val="auto"/>
    <w:pitch w:val="default"/>
    <w:sig w:usb0="00000000" w:usb1="00000000" w:usb2="00000000" w:usb3="00000000" w:csb0="00000000" w:csb1="00000000"/>
    <w:embedRegular r:id="rId30" w:fontKey="{0459E0CD-80B3-42F0-B259-3BAA7F5FB4FA}"/>
  </w:font>
  <w:font w:name="WPSEMBED15">
    <w:panose1 w:val="02000603000000000000"/>
    <w:charset w:val="86"/>
    <w:family w:val="auto"/>
    <w:pitch w:val="default"/>
    <w:sig w:usb0="900002BF" w:usb1="2BDF7DFB" w:usb2="00000036" w:usb3="00000000" w:csb0="603E000D" w:csb1="D2D7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  <w:embedRegular r:id="rId31" w:fontKey="{4B782E9F-EB37-4A95-9720-275835F83EEC}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/>
      </w:pPr>
      <w:r>
        <w:separator/>
      </w:r>
    </w:p>
  </w:footnote>
  <w:footnote w:type="continuationSeparator" w:id="1">
    <w:p>
      <w:pPr>
        <w:spacing w:before="0" w:after="0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TrueTypeFonts/>
  <w:embedSystemFonts/>
  <w:documentProtection w:enforcement="0"/>
  <w:defaultTabStop w:val="708"/>
  <w:characterSpacingControl w:val="doNotCompress"/>
  <w:footnotePr>
    <w:footnote w:id="0"/>
    <w:footnote w:id="1"/>
  </w:foot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A5B2D"/>
    <w:rsid w:val="00B06B85"/>
    <w:rsid w:val="00BA5B2D"/>
    <w:rsid w:val="7F4B48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unhideWhenUsed="0" w:uiPriority="0" w:semiHidden="0" w:name="Normal"/>
    <w:lsdException w:unhideWhenUsed="0" w:uiPriority="4294967295" w:semiHidden="0" w:name="heading 1"/>
    <w:lsdException w:unhideWhenUsed="0" w:uiPriority="4294967295" w:semiHidden="0" w:name="heading 2"/>
    <w:lsdException w:unhideWhenUsed="0" w:uiPriority="4294967295" w:semiHidden="0" w:name="heading 3"/>
    <w:lsdException w:unhideWhenUsed="0" w:uiPriority="4294967295" w:semiHidden="0" w:name="heading 4"/>
    <w:lsdException w:unhideWhenUsed="0" w:uiPriority="4294967295" w:semiHidden="0" w:name="heading 5"/>
    <w:lsdException w:unhideWhenUsed="0" w:uiPriority="4294967295" w:semiHidden="0" w:name="heading 6"/>
    <w:lsdException w:unhideWhenUsed="0" w:uiPriority="4294967295" w:semiHidden="0" w:name="heading 7"/>
    <w:lsdException w:unhideWhenUsed="0" w:uiPriority="4294967295" w:semiHidden="0" w:name="heading 8"/>
    <w:lsdException w:unhideWhenUsed="0" w:uiPriority="4294967295" w:semiHidden="0" w:name="heading 9"/>
    <w:lsdException w:unhideWhenUsed="0" w:uiPriority="4294967295" w:semiHidden="0" w:name="index 1"/>
    <w:lsdException w:unhideWhenUsed="0" w:uiPriority="4294967295" w:semiHidden="0" w:name="index 2"/>
    <w:lsdException w:unhideWhenUsed="0" w:uiPriority="4294967295" w:semiHidden="0" w:name="index 3"/>
    <w:lsdException w:unhideWhenUsed="0" w:uiPriority="4294967295" w:semiHidden="0" w:name="index 4"/>
    <w:lsdException w:unhideWhenUsed="0" w:uiPriority="4294967295" w:semiHidden="0" w:name="index 5"/>
    <w:lsdException w:unhideWhenUsed="0" w:uiPriority="4294967295" w:semiHidden="0" w:name="index 6"/>
    <w:lsdException w:unhideWhenUsed="0" w:uiPriority="4294967295" w:semiHidden="0" w:name="index 7"/>
    <w:lsdException w:unhideWhenUsed="0" w:uiPriority="4294967295" w:semiHidden="0" w:name="index 8"/>
    <w:lsdException w:unhideWhenUsed="0" w:uiPriority="4294967295" w:semiHidden="0" w:name="index 9"/>
    <w:lsdException w:unhideWhenUsed="0" w:uiPriority="4294967295" w:semiHidden="0" w:name="toc 1"/>
    <w:lsdException w:unhideWhenUsed="0" w:uiPriority="4294967295" w:semiHidden="0" w:name="toc 2"/>
    <w:lsdException w:unhideWhenUsed="0" w:uiPriority="4294967295" w:semiHidden="0" w:name="toc 3"/>
    <w:lsdException w:unhideWhenUsed="0" w:uiPriority="4294967295" w:semiHidden="0" w:name="toc 4"/>
    <w:lsdException w:unhideWhenUsed="0" w:uiPriority="4294967295" w:semiHidden="0" w:name="toc 5"/>
    <w:lsdException w:unhideWhenUsed="0" w:uiPriority="4294967295" w:semiHidden="0" w:name="toc 6"/>
    <w:lsdException w:unhideWhenUsed="0" w:uiPriority="4294967295" w:semiHidden="0" w:name="toc 7"/>
    <w:lsdException w:unhideWhenUsed="0" w:uiPriority="4294967295" w:semiHidden="0" w:name="toc 8"/>
    <w:lsdException w:unhideWhenUsed="0" w:uiPriority="4294967295" w:semiHidden="0" w:name="toc 9"/>
    <w:lsdException w:unhideWhenUsed="0" w:uiPriority="4294967295" w:semiHidden="0" w:name="Normal Indent"/>
    <w:lsdException w:unhideWhenUsed="0" w:uiPriority="4294967295" w:semiHidden="0" w:name="footnote text"/>
    <w:lsdException w:unhideWhenUsed="0" w:uiPriority="4294967295" w:semiHidden="0" w:name="annotation text"/>
    <w:lsdException w:unhideWhenUsed="0" w:uiPriority="4294967295" w:semiHidden="0" w:name="header"/>
    <w:lsdException w:unhideWhenUsed="0" w:uiPriority="4294967295" w:semiHidden="0" w:name="footer"/>
    <w:lsdException w:unhideWhenUsed="0" w:uiPriority="4294967295" w:semiHidden="0" w:name="index heading"/>
    <w:lsdException w:unhideWhenUsed="0" w:uiPriority="4294967295" w:semiHidden="0" w:name="caption"/>
    <w:lsdException w:unhideWhenUsed="0" w:uiPriority="4294967295" w:semiHidden="0" w:name="table of figures"/>
    <w:lsdException w:unhideWhenUsed="0" w:uiPriority="4294967295" w:semiHidden="0" w:name="envelope address"/>
    <w:lsdException w:unhideWhenUsed="0" w:uiPriority="4294967295" w:semiHidden="0" w:name="envelope return"/>
    <w:lsdException w:unhideWhenUsed="0" w:uiPriority="4294967295" w:semiHidden="0" w:name="footnote reference"/>
    <w:lsdException w:unhideWhenUsed="0" w:uiPriority="4294967295" w:semiHidden="0" w:name="annotation reference"/>
    <w:lsdException w:unhideWhenUsed="0" w:uiPriority="4294967295" w:semiHidden="0" w:name="line number"/>
    <w:lsdException w:unhideWhenUsed="0" w:uiPriority="4294967295" w:semiHidden="0" w:name="page number"/>
    <w:lsdException w:unhideWhenUsed="0" w:uiPriority="4294967295" w:semiHidden="0" w:name="endnote reference"/>
    <w:lsdException w:unhideWhenUsed="0" w:uiPriority="4294967295" w:semiHidden="0" w:name="endnote text"/>
    <w:lsdException w:unhideWhenUsed="0" w:uiPriority="4294967295" w:semiHidden="0" w:name="table of authorities"/>
    <w:lsdException w:unhideWhenUsed="0" w:uiPriority="4294967295" w:semiHidden="0" w:name="macro"/>
    <w:lsdException w:unhideWhenUsed="0" w:uiPriority="4294967295" w:semiHidden="0" w:name="toa heading"/>
    <w:lsdException w:unhideWhenUsed="0" w:uiPriority="4294967295" w:semiHidden="0" w:name="List"/>
    <w:lsdException w:unhideWhenUsed="0" w:uiPriority="4294967295" w:semiHidden="0" w:name="List Bullet"/>
    <w:lsdException w:unhideWhenUsed="0" w:uiPriority="4294967295" w:semiHidden="0" w:name="List Number"/>
    <w:lsdException w:unhideWhenUsed="0" w:uiPriority="4294967295" w:semiHidden="0" w:name="List 2"/>
    <w:lsdException w:unhideWhenUsed="0" w:uiPriority="4294967295" w:semiHidden="0" w:name="List 3"/>
    <w:lsdException w:unhideWhenUsed="0" w:uiPriority="4294967295" w:semiHidden="0" w:name="List 4"/>
    <w:lsdException w:unhideWhenUsed="0" w:uiPriority="4294967295" w:semiHidden="0" w:name="List 5"/>
    <w:lsdException w:unhideWhenUsed="0" w:uiPriority="4294967295" w:semiHidden="0" w:name="List Bullet 2"/>
    <w:lsdException w:unhideWhenUsed="0" w:uiPriority="4294967295" w:semiHidden="0" w:name="List Bullet 3"/>
    <w:lsdException w:unhideWhenUsed="0" w:uiPriority="4294967295" w:semiHidden="0" w:name="List Bullet 4"/>
    <w:lsdException w:unhideWhenUsed="0" w:uiPriority="4294967295" w:semiHidden="0" w:name="List Bullet 5"/>
    <w:lsdException w:unhideWhenUsed="0" w:uiPriority="4294967295" w:semiHidden="0" w:name="List Number 2"/>
    <w:lsdException w:unhideWhenUsed="0" w:uiPriority="4294967295" w:semiHidden="0" w:name="List Number 3"/>
    <w:lsdException w:unhideWhenUsed="0" w:uiPriority="4294967295" w:semiHidden="0" w:name="List Number 4"/>
    <w:lsdException w:unhideWhenUsed="0" w:uiPriority="4294967295" w:semiHidden="0" w:name="List Number 5"/>
    <w:lsdException w:unhideWhenUsed="0" w:uiPriority="4294967295" w:semiHidden="0" w:name="Title"/>
    <w:lsdException w:unhideWhenUsed="0" w:uiPriority="4294967295" w:semiHidden="0" w:name="Closing"/>
    <w:lsdException w:unhideWhenUsed="0" w:uiPriority="4294967295" w:semiHidden="0" w:name="Signature"/>
    <w:lsdException w:unhideWhenUsed="0" w:uiPriority="0" w:name="Default Paragraph Font"/>
    <w:lsdException w:unhideWhenUsed="0" w:uiPriority="4294967295" w:semiHidden="0" w:name="Body Text"/>
    <w:lsdException w:unhideWhenUsed="0" w:uiPriority="4294967295" w:semiHidden="0" w:name="Body Text Indent"/>
    <w:lsdException w:unhideWhenUsed="0" w:uiPriority="4294967295" w:semiHidden="0" w:name="List Continue"/>
    <w:lsdException w:unhideWhenUsed="0" w:uiPriority="4294967295" w:semiHidden="0" w:name="List Continue 2"/>
    <w:lsdException w:unhideWhenUsed="0" w:uiPriority="4294967295" w:semiHidden="0" w:name="List Continue 3"/>
    <w:lsdException w:unhideWhenUsed="0" w:uiPriority="4294967295" w:semiHidden="0" w:name="List Continue 4"/>
    <w:lsdException w:unhideWhenUsed="0" w:uiPriority="4294967295" w:semiHidden="0" w:name="List Continue 5"/>
    <w:lsdException w:unhideWhenUsed="0" w:uiPriority="4294967295" w:semiHidden="0" w:name="Message Header"/>
    <w:lsdException w:unhideWhenUsed="0" w:uiPriority="4294967295" w:semiHidden="0" w:name="Subtitle"/>
    <w:lsdException w:unhideWhenUsed="0" w:uiPriority="4294967295" w:semiHidden="0" w:name="Salutation"/>
    <w:lsdException w:unhideWhenUsed="0" w:uiPriority="4294967295" w:semiHidden="0" w:name="Date"/>
    <w:lsdException w:unhideWhenUsed="0" w:uiPriority="4294967295" w:semiHidden="0" w:name="Body Text First Indent"/>
    <w:lsdException w:unhideWhenUsed="0" w:uiPriority="4294967295" w:semiHidden="0" w:name="Body Text First Indent 2"/>
    <w:lsdException w:unhideWhenUsed="0" w:uiPriority="4294967295" w:semiHidden="0" w:name="Note Heading"/>
    <w:lsdException w:unhideWhenUsed="0" w:uiPriority="4294967295" w:semiHidden="0" w:name="Body Text 2"/>
    <w:lsdException w:unhideWhenUsed="0" w:uiPriority="4294967295" w:semiHidden="0" w:name="Body Text 3"/>
    <w:lsdException w:unhideWhenUsed="0" w:uiPriority="4294967295" w:semiHidden="0" w:name="Body Text Indent 2"/>
    <w:lsdException w:unhideWhenUsed="0" w:uiPriority="4294967295" w:semiHidden="0" w:name="Body Text Indent 3"/>
    <w:lsdException w:unhideWhenUsed="0" w:uiPriority="4294967295" w:semiHidden="0" w:name="Block Text"/>
    <w:lsdException w:unhideWhenUsed="0" w:uiPriority="4294967295" w:semiHidden="0" w:name="Hyperlink"/>
    <w:lsdException w:unhideWhenUsed="0" w:uiPriority="4294967295" w:semiHidden="0" w:name="FollowedHyperlink"/>
    <w:lsdException w:unhideWhenUsed="0" w:uiPriority="4294967295" w:semiHidden="0" w:name="Strong"/>
    <w:lsdException w:unhideWhenUsed="0" w:uiPriority="4294967295" w:semiHidden="0" w:name="Emphasis"/>
    <w:lsdException w:unhideWhenUsed="0" w:uiPriority="4294967295" w:semiHidden="0" w:name="Document Map"/>
    <w:lsdException w:unhideWhenUsed="0" w:uiPriority="4294967295" w:semiHidden="0" w:name="Plain Text"/>
    <w:lsdException w:unhideWhenUsed="0" w:uiPriority="4294967295" w:semiHidden="0" w:name="E-mail Signature"/>
    <w:lsdException w:unhideWhenUsed="0" w:uiPriority="4294967295" w:semiHidden="0" w:name="Normal (Web)"/>
    <w:lsdException w:unhideWhenUsed="0" w:uiPriority="4294967295" w:semiHidden="0" w:name="HTML Acronym"/>
    <w:lsdException w:unhideWhenUsed="0" w:uiPriority="4294967295" w:semiHidden="0" w:name="HTML Address"/>
    <w:lsdException w:unhideWhenUsed="0" w:uiPriority="4294967295" w:semiHidden="0" w:name="HTML Cite"/>
    <w:lsdException w:unhideWhenUsed="0" w:uiPriority="4294967295" w:semiHidden="0" w:name="HTML Code"/>
    <w:lsdException w:unhideWhenUsed="0" w:uiPriority="4294967295" w:semiHidden="0" w:name="HTML Definition"/>
    <w:lsdException w:unhideWhenUsed="0" w:uiPriority="4294967295" w:semiHidden="0" w:name="HTML Keyboard"/>
    <w:lsdException w:unhideWhenUsed="0" w:uiPriority="4294967295" w:semiHidden="0" w:name="HTML Preformatted"/>
    <w:lsdException w:unhideWhenUsed="0" w:uiPriority="4294967295" w:semiHidden="0" w:name="HTML Sample"/>
    <w:lsdException w:unhideWhenUsed="0" w:uiPriority="4294967295" w:semiHidden="0" w:name="HTML Typewriter"/>
    <w:lsdException w:unhideWhenUsed="0" w:uiPriority="4294967295" w:semiHidden="0" w:name="HTML Variable"/>
    <w:lsdException w:unhideWhenUsed="0" w:uiPriority="4294967295" w:semiHidden="0" w:name="Normal Table"/>
    <w:lsdException w:unhideWhenUsed="0" w:uiPriority="4294967295" w:semiHidden="0" w:name="annotation subject"/>
    <w:lsdException w:unhideWhenUsed="0" w:uiPriority="0" w:name="No List"/>
    <w:lsdException w:unhideWhenUsed="0" w:uiPriority="4294967295" w:semiHidden="0" w:name="Table Simple 1"/>
    <w:lsdException w:unhideWhenUsed="0" w:uiPriority="4294967295" w:semiHidden="0" w:name="Table Simple 2"/>
    <w:lsdException w:unhideWhenUsed="0" w:uiPriority="4294967295" w:semiHidden="0" w:name="Table Simple 3"/>
    <w:lsdException w:unhideWhenUsed="0" w:uiPriority="4294967295" w:semiHidden="0" w:name="Table Classic 1"/>
    <w:lsdException w:unhideWhenUsed="0" w:uiPriority="4294967295" w:semiHidden="0" w:name="Table Classic 2"/>
    <w:lsdException w:unhideWhenUsed="0" w:uiPriority="4294967295" w:semiHidden="0" w:name="Table Classic 3"/>
    <w:lsdException w:unhideWhenUsed="0" w:uiPriority="4294967295" w:semiHidden="0" w:name="Table Classic 4"/>
    <w:lsdException w:unhideWhenUsed="0" w:uiPriority="4294967295" w:semiHidden="0" w:name="Table Colorful 1"/>
    <w:lsdException w:unhideWhenUsed="0" w:uiPriority="4294967295" w:semiHidden="0" w:name="Table Colorful 2"/>
    <w:lsdException w:unhideWhenUsed="0" w:uiPriority="4294967295" w:semiHidden="0" w:name="Table Colorful 3"/>
    <w:lsdException w:unhideWhenUsed="0" w:uiPriority="4294967295" w:semiHidden="0" w:name="Table Columns 1"/>
    <w:lsdException w:unhideWhenUsed="0" w:uiPriority="4294967295" w:semiHidden="0" w:name="Table Columns 2"/>
    <w:lsdException w:unhideWhenUsed="0" w:uiPriority="4294967295" w:semiHidden="0" w:name="Table Columns 3"/>
    <w:lsdException w:unhideWhenUsed="0" w:uiPriority="4294967295" w:semiHidden="0" w:name="Table Columns 4"/>
    <w:lsdException w:unhideWhenUsed="0" w:uiPriority="4294967295" w:semiHidden="0" w:name="Table Columns 5"/>
    <w:lsdException w:unhideWhenUsed="0" w:uiPriority="4294967295" w:semiHidden="0" w:name="Table Grid 1"/>
    <w:lsdException w:unhideWhenUsed="0" w:uiPriority="4294967295" w:semiHidden="0" w:name="Table Grid 2"/>
    <w:lsdException w:unhideWhenUsed="0" w:uiPriority="4294967295" w:semiHidden="0" w:name="Table Grid 3"/>
    <w:lsdException w:unhideWhenUsed="0" w:uiPriority="4294967295" w:semiHidden="0" w:name="Table Grid 4"/>
    <w:lsdException w:unhideWhenUsed="0" w:uiPriority="4294967295" w:semiHidden="0" w:name="Table Grid 5"/>
    <w:lsdException w:unhideWhenUsed="0" w:uiPriority="4294967295" w:semiHidden="0" w:name="Table Grid 6"/>
    <w:lsdException w:unhideWhenUsed="0" w:uiPriority="4294967295" w:semiHidden="0" w:name="Table Grid 7"/>
    <w:lsdException w:unhideWhenUsed="0" w:uiPriority="4294967295" w:semiHidden="0" w:name="Table Grid 8"/>
    <w:lsdException w:unhideWhenUsed="0" w:uiPriority="4294967295" w:semiHidden="0" w:name="Table List 1"/>
    <w:lsdException w:unhideWhenUsed="0" w:uiPriority="4294967295" w:semiHidden="0" w:name="Table List 2"/>
    <w:lsdException w:unhideWhenUsed="0" w:uiPriority="4294967295" w:semiHidden="0" w:name="Table List 3"/>
    <w:lsdException w:unhideWhenUsed="0" w:uiPriority="4294967295" w:semiHidden="0" w:name="Table List 4"/>
    <w:lsdException w:unhideWhenUsed="0" w:uiPriority="4294967295" w:semiHidden="0" w:name="Table List 5"/>
    <w:lsdException w:unhideWhenUsed="0" w:uiPriority="4294967295" w:semiHidden="0" w:name="Table List 6"/>
    <w:lsdException w:unhideWhenUsed="0" w:uiPriority="4294967295" w:semiHidden="0" w:name="Table List 7"/>
    <w:lsdException w:unhideWhenUsed="0" w:uiPriority="4294967295" w:semiHidden="0" w:name="Table List 8"/>
    <w:lsdException w:unhideWhenUsed="0" w:uiPriority="4294967295" w:semiHidden="0" w:name="Table 3D effects 1"/>
    <w:lsdException w:unhideWhenUsed="0" w:uiPriority="4294967295" w:semiHidden="0" w:name="Table 3D effects 2"/>
    <w:lsdException w:unhideWhenUsed="0" w:uiPriority="4294967295" w:semiHidden="0" w:name="Table 3D effects 3"/>
    <w:lsdException w:unhideWhenUsed="0" w:uiPriority="4294967295" w:semiHidden="0" w:name="Table Contemporary"/>
    <w:lsdException w:unhideWhenUsed="0" w:uiPriority="4294967295" w:semiHidden="0" w:name="Table Elegant"/>
    <w:lsdException w:unhideWhenUsed="0" w:uiPriority="4294967295" w:semiHidden="0" w:name="Table Professional"/>
    <w:lsdException w:unhideWhenUsed="0" w:uiPriority="4294967295" w:semiHidden="0" w:name="Table Subtle 1"/>
    <w:lsdException w:unhideWhenUsed="0" w:uiPriority="4294967295" w:semiHidden="0" w:name="Table Subtle 2"/>
    <w:lsdException w:unhideWhenUsed="0" w:uiPriority="4294967295" w:semiHidden="0" w:name="Table Web 1"/>
    <w:lsdException w:unhideWhenUsed="0" w:uiPriority="4294967295" w:semiHidden="0" w:name="Table Web 2"/>
    <w:lsdException w:unhideWhenUsed="0" w:uiPriority="4294967295" w:semiHidden="0" w:name="Table Web 3"/>
    <w:lsdException w:unhideWhenUsed="0" w:uiPriority="4294967295" w:semiHidden="0" w:name="Balloon Text"/>
    <w:lsdException w:unhideWhenUsed="0" w:uiPriority="4294967295" w:semiHidden="0" w:name="Table Grid"/>
    <w:lsdException w:unhideWhenUsed="0" w:uiPriority="4294967295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3"/>
    <w:uiPriority w:val="0"/>
    <w:pPr>
      <w:spacing w:before="120" w:after="240"/>
      <w:jc w:val="both"/>
    </w:pPr>
    <w:rPr>
      <w:sz w:val="22"/>
      <w:szCs w:val="22"/>
      <w:lang w:val="en-US" w:eastAsia="en-US" w:bidi="ar-SA"/>
    </w:rPr>
  </w:style>
  <w:style w:type="character" w:default="1" w:styleId="3">
    <w:name w:val="Default Paragraph Font"/>
    <w:link w:val="1"/>
    <w:semiHidden/>
    <w:uiPriority w:val="0"/>
  </w:style>
  <w:style w:type="table" w:default="1" w:styleId="2">
    <w:name w:val="Normal Table"/>
    <w:uiPriority w:val="4294967295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default="1" w:styleId="5">
    <w:name w:val="No List"/>
    <w:semiHidden/>
    <w:uiPriority w:val="0"/>
    <w:rPr>
      <w:sz w:val="21"/>
      <w:szCs w:val="22"/>
    </w:rPr>
  </w:style>
  <w:style w:type="table" w:customStyle="1" w:styleId="4">
    <w:name w:val="Table Normal"/>
    <w:semiHidden/>
    <w:uiPriority w:val="0"/>
    <w:tblPr>
      <w:tblCellMar>
        <w:top w:w="0" w:type="dxa"/>
        <w:left w:w="108" w:type="dxa"/>
        <w:bottom w:w="0" w:type="dxa"/>
        <w:right w:w="0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2" Type="http://schemas.openxmlformats.org/officeDocument/2006/relationships/fontTable" Target="fontTable.xml"/><Relationship Id="rId81" Type="http://schemas.openxmlformats.org/officeDocument/2006/relationships/customXml" Target="../customXml/item1.xml"/><Relationship Id="rId80" Type="http://schemas.openxmlformats.org/officeDocument/2006/relationships/image" Target="media/image76.jpeg"/><Relationship Id="rId8" Type="http://schemas.openxmlformats.org/officeDocument/2006/relationships/image" Target="media/image4.jpeg"/><Relationship Id="rId79" Type="http://schemas.openxmlformats.org/officeDocument/2006/relationships/image" Target="media/image75.jpeg"/><Relationship Id="rId78" Type="http://schemas.openxmlformats.org/officeDocument/2006/relationships/image" Target="media/image74.jpeg"/><Relationship Id="rId77" Type="http://schemas.openxmlformats.org/officeDocument/2006/relationships/image" Target="media/image73.jpeg"/><Relationship Id="rId76" Type="http://schemas.openxmlformats.org/officeDocument/2006/relationships/image" Target="media/image72.jpeg"/><Relationship Id="rId75" Type="http://schemas.openxmlformats.org/officeDocument/2006/relationships/image" Target="media/image71.jpeg"/><Relationship Id="rId74" Type="http://schemas.openxmlformats.org/officeDocument/2006/relationships/image" Target="media/image70.jpeg"/><Relationship Id="rId73" Type="http://schemas.openxmlformats.org/officeDocument/2006/relationships/image" Target="media/image69.jpeg"/><Relationship Id="rId72" Type="http://schemas.openxmlformats.org/officeDocument/2006/relationships/image" Target="media/image68.jpeg"/><Relationship Id="rId71" Type="http://schemas.openxmlformats.org/officeDocument/2006/relationships/image" Target="media/image67.jpeg"/><Relationship Id="rId70" Type="http://schemas.openxmlformats.org/officeDocument/2006/relationships/image" Target="media/image66.jpeg"/><Relationship Id="rId7" Type="http://schemas.openxmlformats.org/officeDocument/2006/relationships/image" Target="media/image3.jpeg"/><Relationship Id="rId69" Type="http://schemas.openxmlformats.org/officeDocument/2006/relationships/image" Target="media/image65.jpeg"/><Relationship Id="rId68" Type="http://schemas.openxmlformats.org/officeDocument/2006/relationships/image" Target="media/image64.jpeg"/><Relationship Id="rId67" Type="http://schemas.openxmlformats.org/officeDocument/2006/relationships/image" Target="media/image63.jpeg"/><Relationship Id="rId66" Type="http://schemas.openxmlformats.org/officeDocument/2006/relationships/image" Target="media/image62.jpeg"/><Relationship Id="rId65" Type="http://schemas.openxmlformats.org/officeDocument/2006/relationships/image" Target="media/image61.jpeg"/><Relationship Id="rId64" Type="http://schemas.openxmlformats.org/officeDocument/2006/relationships/image" Target="media/image60.jpeg"/><Relationship Id="rId63" Type="http://schemas.openxmlformats.org/officeDocument/2006/relationships/image" Target="media/image59.jpeg"/><Relationship Id="rId62" Type="http://schemas.openxmlformats.org/officeDocument/2006/relationships/image" Target="media/image58.jpeg"/><Relationship Id="rId61" Type="http://schemas.openxmlformats.org/officeDocument/2006/relationships/image" Target="media/image57.jpeg"/><Relationship Id="rId60" Type="http://schemas.openxmlformats.org/officeDocument/2006/relationships/image" Target="media/image56.jpeg"/><Relationship Id="rId6" Type="http://schemas.openxmlformats.org/officeDocument/2006/relationships/image" Target="media/image2.jpeg"/><Relationship Id="rId59" Type="http://schemas.openxmlformats.org/officeDocument/2006/relationships/image" Target="media/image55.jpeg"/><Relationship Id="rId58" Type="http://schemas.openxmlformats.org/officeDocument/2006/relationships/image" Target="media/image54.jpeg"/><Relationship Id="rId57" Type="http://schemas.openxmlformats.org/officeDocument/2006/relationships/image" Target="media/image53.jpeg"/><Relationship Id="rId56" Type="http://schemas.openxmlformats.org/officeDocument/2006/relationships/image" Target="media/image52.jpeg"/><Relationship Id="rId55" Type="http://schemas.openxmlformats.org/officeDocument/2006/relationships/image" Target="media/image51.jpeg"/><Relationship Id="rId54" Type="http://schemas.openxmlformats.org/officeDocument/2006/relationships/image" Target="media/image50.jpeg"/><Relationship Id="rId53" Type="http://schemas.openxmlformats.org/officeDocument/2006/relationships/image" Target="media/image49.jpeg"/><Relationship Id="rId52" Type="http://schemas.openxmlformats.org/officeDocument/2006/relationships/image" Target="media/image48.jpeg"/><Relationship Id="rId51" Type="http://schemas.openxmlformats.org/officeDocument/2006/relationships/image" Target="media/image47.jpeg"/><Relationship Id="rId50" Type="http://schemas.openxmlformats.org/officeDocument/2006/relationships/image" Target="media/image46.jpeg"/><Relationship Id="rId5" Type="http://schemas.openxmlformats.org/officeDocument/2006/relationships/image" Target="media/image1.jpeg"/><Relationship Id="rId49" Type="http://schemas.openxmlformats.org/officeDocument/2006/relationships/image" Target="media/image45.jpeg"/><Relationship Id="rId48" Type="http://schemas.openxmlformats.org/officeDocument/2006/relationships/image" Target="media/image44.jpeg"/><Relationship Id="rId47" Type="http://schemas.openxmlformats.org/officeDocument/2006/relationships/image" Target="media/image43.jpeg"/><Relationship Id="rId46" Type="http://schemas.openxmlformats.org/officeDocument/2006/relationships/image" Target="media/image42.jpeg"/><Relationship Id="rId45" Type="http://schemas.openxmlformats.org/officeDocument/2006/relationships/image" Target="media/image41.jpeg"/><Relationship Id="rId44" Type="http://schemas.openxmlformats.org/officeDocument/2006/relationships/image" Target="media/image40.jpeg"/><Relationship Id="rId43" Type="http://schemas.openxmlformats.org/officeDocument/2006/relationships/image" Target="media/image39.jpeg"/><Relationship Id="rId42" Type="http://schemas.openxmlformats.org/officeDocument/2006/relationships/image" Target="media/image38.jpeg"/><Relationship Id="rId41" Type="http://schemas.openxmlformats.org/officeDocument/2006/relationships/image" Target="media/image37.jpeg"/><Relationship Id="rId40" Type="http://schemas.openxmlformats.org/officeDocument/2006/relationships/image" Target="media/image36.jpeg"/><Relationship Id="rId4" Type="http://schemas.openxmlformats.org/officeDocument/2006/relationships/theme" Target="theme/theme1.xml"/><Relationship Id="rId39" Type="http://schemas.openxmlformats.org/officeDocument/2006/relationships/image" Target="media/image35.jpeg"/><Relationship Id="rId38" Type="http://schemas.openxmlformats.org/officeDocument/2006/relationships/image" Target="media/image34.jpeg"/><Relationship Id="rId37" Type="http://schemas.openxmlformats.org/officeDocument/2006/relationships/image" Target="media/image33.jpeg"/><Relationship Id="rId36" Type="http://schemas.openxmlformats.org/officeDocument/2006/relationships/image" Target="media/image32.jpeg"/><Relationship Id="rId35" Type="http://schemas.openxmlformats.org/officeDocument/2006/relationships/image" Target="media/image31.jpeg"/><Relationship Id="rId34" Type="http://schemas.openxmlformats.org/officeDocument/2006/relationships/image" Target="media/image30.jpeg"/><Relationship Id="rId33" Type="http://schemas.openxmlformats.org/officeDocument/2006/relationships/image" Target="media/image29.jpeg"/><Relationship Id="rId32" Type="http://schemas.openxmlformats.org/officeDocument/2006/relationships/image" Target="media/image28.jpeg"/><Relationship Id="rId31" Type="http://schemas.openxmlformats.org/officeDocument/2006/relationships/image" Target="media/image27.jpeg"/><Relationship Id="rId30" Type="http://schemas.openxmlformats.org/officeDocument/2006/relationships/image" Target="media/image26.jpeg"/><Relationship Id="rId3" Type="http://schemas.openxmlformats.org/officeDocument/2006/relationships/footnotes" Target="footnotes.xml"/><Relationship Id="rId29" Type="http://schemas.openxmlformats.org/officeDocument/2006/relationships/image" Target="media/image25.jpeg"/><Relationship Id="rId28" Type="http://schemas.openxmlformats.org/officeDocument/2006/relationships/image" Target="media/image24.jpeg"/><Relationship Id="rId27" Type="http://schemas.openxmlformats.org/officeDocument/2006/relationships/image" Target="media/image23.jpeg"/><Relationship Id="rId26" Type="http://schemas.openxmlformats.org/officeDocument/2006/relationships/image" Target="media/image22.jpeg"/><Relationship Id="rId25" Type="http://schemas.openxmlformats.org/officeDocument/2006/relationships/image" Target="media/image21.jpeg"/><Relationship Id="rId24" Type="http://schemas.openxmlformats.org/officeDocument/2006/relationships/image" Target="media/image20.jpeg"/><Relationship Id="rId23" Type="http://schemas.openxmlformats.org/officeDocument/2006/relationships/image" Target="media/image19.jpeg"/><Relationship Id="rId22" Type="http://schemas.openxmlformats.org/officeDocument/2006/relationships/image" Target="media/image18.jpeg"/><Relationship Id="rId21" Type="http://schemas.openxmlformats.org/officeDocument/2006/relationships/image" Target="media/image17.jpeg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1" Type="http://schemas.openxmlformats.org/officeDocument/2006/relationships/font" Target="fonts/font31.odttf"/><Relationship Id="rId30" Type="http://schemas.openxmlformats.org/officeDocument/2006/relationships/font" Target="fonts/font30.odttf"/><Relationship Id="rId3" Type="http://schemas.openxmlformats.org/officeDocument/2006/relationships/font" Target="fonts/font3.odttf"/><Relationship Id="rId29" Type="http://schemas.openxmlformats.org/officeDocument/2006/relationships/font" Target="fonts/font29.odttf"/><Relationship Id="rId28" Type="http://schemas.openxmlformats.org/officeDocument/2006/relationships/font" Target="fonts/font28.odttf"/><Relationship Id="rId27" Type="http://schemas.openxmlformats.org/officeDocument/2006/relationships/font" Target="fonts/font27.odttf"/><Relationship Id="rId26" Type="http://schemas.openxmlformats.org/officeDocument/2006/relationships/font" Target="fonts/font26.odttf"/><Relationship Id="rId25" Type="http://schemas.openxmlformats.org/officeDocument/2006/relationships/font" Target="fonts/font25.odttf"/><Relationship Id="rId24" Type="http://schemas.openxmlformats.org/officeDocument/2006/relationships/font" Target="fonts/font24.odttf"/><Relationship Id="rId23" Type="http://schemas.openxmlformats.org/officeDocument/2006/relationships/font" Target="fonts/font23.odttf"/><Relationship Id="rId22" Type="http://schemas.openxmlformats.org/officeDocument/2006/relationships/font" Target="fonts/font22.odttf"/><Relationship Id="rId21" Type="http://schemas.openxmlformats.org/officeDocument/2006/relationships/font" Target="fonts/font21.odttf"/><Relationship Id="rId20" Type="http://schemas.openxmlformats.org/officeDocument/2006/relationships/font" Target="fonts/font20.odttf"/><Relationship Id="rId2" Type="http://schemas.openxmlformats.org/officeDocument/2006/relationships/font" Target="fonts/font2.odttf"/><Relationship Id="rId19" Type="http://schemas.openxmlformats.org/officeDocument/2006/relationships/font" Target="fonts/font19.odttf"/><Relationship Id="rId18" Type="http://schemas.openxmlformats.org/officeDocument/2006/relationships/font" Target="fonts/font18.odttf"/><Relationship Id="rId17" Type="http://schemas.openxmlformats.org/officeDocument/2006/relationships/font" Target="fonts/font17.odttf"/><Relationship Id="rId16" Type="http://schemas.openxmlformats.org/officeDocument/2006/relationships/font" Target="fonts/font16.odttf"/><Relationship Id="rId15" Type="http://schemas.openxmlformats.org/officeDocument/2006/relationships/font" Target="fonts/font15.odttf"/><Relationship Id="rId14" Type="http://schemas.openxmlformats.org/officeDocument/2006/relationships/font" Target="fonts/font14.odttf"/><Relationship Id="rId13" Type="http://schemas.openxmlformats.org/officeDocument/2006/relationships/font" Target="fonts/font13.odttf"/><Relationship Id="rId12" Type="http://schemas.openxmlformats.org/officeDocument/2006/relationships/font" Target="fonts/font12.odttf"/><Relationship Id="rId11" Type="http://schemas.openxmlformats.org/officeDocument/2006/relationships/font" Target="fonts/font11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  <customSectPr/>
    <customSectPr/>
  </customSectProps>
  <customShpExts>
    <customShpInfo spid="_x0000_s1026"/>
    <customShpInfo spid="_x0000_s1027"/>
    <customShpInfo spid="_x0000_s1028"/>
    <customShpInfo spid="_x0000_s1029"/>
    <customShpInfo spid="_x0000_s1030"/>
    <customShpInfo spid="_x0000_s1031"/>
    <customShpInfo spid="_x0000_s1032"/>
    <customShpInfo spid="_x0000_s1033"/>
    <customShpInfo spid="_x0000_s1034"/>
    <customShpInfo spid="_x0000_s1035"/>
    <customShpInfo spid="_x0000_s1036"/>
    <customShpInfo spid="_x0000_s1037"/>
    <customShpInfo spid="_x0000_s1038"/>
    <customShpInfo spid="_x0000_s1039"/>
    <customShpInfo spid="_x0000_s1040"/>
    <customShpInfo spid="_x0000_s1041"/>
    <customShpInfo spid="_x0000_s1042"/>
    <customShpInfo spid="_x0000_s1043"/>
    <customShpInfo spid="_x0000_s1044"/>
    <customShpInfo spid="_x0000_s1045"/>
    <customShpInfo spid="_x0000_s1046"/>
    <customShpInfo spid="_x0000_s1047"/>
    <customShpInfo spid="_x0000_s1048"/>
    <customShpInfo spid="_x0000_s1049"/>
    <customShpInfo spid="_x0000_s1050"/>
    <customShpInfo spid="_x0000_s1051"/>
    <customShpInfo spid="_x0000_s1052"/>
    <customShpInfo spid="_x0000_s1053"/>
    <customShpInfo spid="_x0000_s1054"/>
    <customShpInfo spid="_x0000_s1055"/>
    <customShpInfo spid="_x0000_s1056"/>
    <customShpInfo spid="_x0000_s1057"/>
    <customShpInfo spid="_x0000_s1058"/>
    <customShpInfo spid="_x0000_s1059"/>
    <customShpInfo spid="_x0000_s1060"/>
    <customShpInfo spid="_x0000_s1061"/>
    <customShpInfo spid="_x0000_s1062"/>
    <customShpInfo spid="_x0000_s1063"/>
    <customShpInfo spid="_x0000_s1064"/>
    <customShpInfo spid="_x0000_s1065"/>
    <customShpInfo spid="_x0000_s1066"/>
    <customShpInfo spid="_x0000_s1067"/>
    <customShpInfo spid="_x0000_s1068"/>
    <customShpInfo spid="_x0000_s1069"/>
    <customShpInfo spid="_x0000_s1070"/>
    <customShpInfo spid="_x0000_s1071"/>
    <customShpInfo spid="_x0000_s1072"/>
    <customShpInfo spid="_x0000_s1073"/>
    <customShpInfo spid="_x0000_s1074"/>
    <customShpInfo spid="_x0000_s1075"/>
    <customShpInfo spid="_x0000_s1076"/>
    <customShpInfo spid="_x0000_s1077"/>
    <customShpInfo spid="_x0000_s1078"/>
    <customShpInfo spid="_x0000_s1079"/>
    <customShpInfo spid="_x0000_s1080"/>
    <customShpInfo spid="_x0000_s1081"/>
    <customShpInfo spid="_x0000_s1082"/>
    <customShpInfo spid="_x0000_s1083"/>
    <customShpInfo spid="_x0000_s1084"/>
    <customShpInfo spid="_x0000_s1085"/>
    <customShpInfo spid="_x0000_s1086"/>
    <customShpInfo spid="_x0000_s1087"/>
    <customShpInfo spid="_x0000_s1088"/>
    <customShpInfo spid="_x0000_s1089"/>
    <customShpInfo spid="_x0000_s1090"/>
    <customShpInfo spid="_x0000_s1091"/>
    <customShpInfo spid="_x0000_s1092"/>
    <customShpInfo spid="_x0000_s1093"/>
    <customShpInfo spid="_x0000_s1094"/>
    <customShpInfo spid="_x0000_s1095"/>
    <customShpInfo spid="_x0000_s1096"/>
    <customShpInfo spid="_x0000_s1097"/>
    <customShpInfo spid="_x0000_s1098"/>
    <customShpInfo spid="_x0000_s1099"/>
    <customShpInfo spid="_x0000_s1100"/>
    <customShpInfo spid="_x0000_s1101"/>
    <customShpInfo spid="_x0000_s1102"/>
    <customShpInfo spid="_x0000_s1103"/>
    <customShpInfo spid="_x0000_s1104"/>
    <customShpInfo spid="_x0000_s1105"/>
    <customShpInfo spid="_x0000_s1106"/>
    <customShpInfo spid="_x0000_s1107"/>
    <customShpInfo spid="_x0000_s1108"/>
    <customShpInfo spid="_x0000_s1109"/>
    <customShpInfo spid="_x0000_s1110"/>
    <customShpInfo spid="_x0000_s1111"/>
    <customShpInfo spid="_x0000_s1112"/>
    <customShpInfo spid="_x0000_s1113"/>
    <customShpInfo spid="_x0000_s1114"/>
    <customShpInfo spid="_x0000_s1115"/>
    <customShpInfo spid="_x0000_s1116"/>
    <customShpInfo spid="_x0000_s1117"/>
    <customShpInfo spid="_x0000_s1118"/>
    <customShpInfo spid="_x0000_s1119"/>
    <customShpInfo spid="_x0000_s1120"/>
    <customShpInfo spid="_x0000_s1121"/>
    <customShpInfo spid="_x0000_s1122"/>
    <customShpInfo spid="_x0000_s1123"/>
    <customShpInfo spid="_x0000_s1124"/>
    <customShpInfo spid="_x0000_s1125"/>
    <customShpInfo spid="_x0000_s1126"/>
    <customShpInfo spid="_x0000_s1127"/>
    <customShpInfo spid="_x0000_s1128"/>
    <customShpInfo spid="_x0000_s1129"/>
    <customShpInfo spid="_x0000_s1130"/>
    <customShpInfo spid="_x0000_s1131"/>
    <customShpInfo spid="_x0000_s1132"/>
    <customShpInfo spid="_x0000_s1133"/>
    <customShpInfo spid="_x0000_s1134"/>
    <customShpInfo spid="_x0000_s1135"/>
    <customShpInfo spid="_x0000_s1136"/>
    <customShpInfo spid="_x0000_s1137"/>
    <customShpInfo spid="_x0000_s1138"/>
    <customShpInfo spid="_x0000_s1139"/>
    <customShpInfo spid="_x0000_s1140"/>
    <customShpInfo spid="_x0000_s1141"/>
    <customShpInfo spid="_x0000_s1142"/>
    <customShpInfo spid="_x0000_s1143"/>
    <customShpInfo spid="_x0000_s1144"/>
    <customShpInfo spid="_x0000_s1145"/>
    <customShpInfo spid="_x0000_s1146"/>
    <customShpInfo spid="_x0000_s1147"/>
    <customShpInfo spid="_x0000_s1148"/>
    <customShpInfo spid="_x0000_s1149"/>
    <customShpInfo spid="_x0000_s1150"/>
    <customShpInfo spid="_x0000_s1151"/>
    <customShpInfo spid="_x0000_s1152"/>
    <customShpInfo spid="_x0000_s1153"/>
    <customShpInfo spid="_x0000_s1154"/>
    <customShpInfo spid="_x0000_s1155"/>
    <customShpInfo spid="_x0000_s1156"/>
    <customShpInfo spid="_x0000_s1157"/>
    <customShpInfo spid="_x0000_s1158"/>
    <customShpInfo spid="_x0000_s1159"/>
    <customShpInfo spid="_x0000_s1160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Aspose</Company>
  <Pages>66</Pages>
  <Words>507</Words>
  <Characters>531</Characters>
  <Lines>68</Lines>
  <Paragraphs>1165</Paragraphs>
  <TotalTime>4</TotalTime>
  <ScaleCrop>false</ScaleCrop>
  <LinksUpToDate>false</LinksUpToDate>
  <CharactersWithSpaces>582</CharactersWithSpaces>
  <Application>WPS Office_12.1.0.23125_F1E327BC-269C-435d-A152-05C5408002CA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2025-09-25T14:51:00Z</dcterms:created>
  <dc:creator>Administrator</dc:creator>
  <cp:lastModifiedBy>WPS_1591413945</cp:lastModifiedBy>
  <dcterms:modified xsi:type="dcterms:W3CDTF">2025-10-17T01:00:23Z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TemplateDocerSaveRecord">
    <vt:lpwstr>eyJoZGlkIjoiY2Y3MWIwNmY5MTczYmZjY2RlZTU2MjE2NmY4ZmJhZmUiLCJ1c2VySWQiOiIxMDA3NTk4ODk1In0=</vt:lpwstr>
  </property>
  <property fmtid="{D5CDD505-2E9C-101B-9397-08002B2CF9AE}" pid="3" name="KSOProductBuildVer">
    <vt:lpwstr>2052-12.1.0.23125</vt:lpwstr>
  </property>
  <property fmtid="{D5CDD505-2E9C-101B-9397-08002B2CF9AE}" pid="4" name="ICV">
    <vt:lpwstr>F6AC28E834BB4F8F8DFB4EE3B95A748E_12</vt:lpwstr>
  </property>
</Properties>
</file>