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2694"/>
        <w:spacing w:before="110" w:line="216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7"/>
        </w:rPr>
        <w:t>兴 县 城 南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7"/>
        </w:rPr>
        <w:t>小 学</w:t>
      </w:r>
    </w:p>
    <w:p>
      <w:pPr>
        <w:pStyle w:val="BodyText"/>
        <w:spacing w:line="320" w:lineRule="auto"/>
        <w:rPr/>
      </w:pPr>
      <w:r/>
    </w:p>
    <w:p>
      <w:pPr>
        <w:pStyle w:val="BodyText"/>
        <w:spacing w:line="320" w:lineRule="auto"/>
        <w:rPr/>
      </w:pPr>
      <w:r/>
    </w:p>
    <w:p>
      <w:pPr>
        <w:ind w:left="1491"/>
        <w:spacing w:before="110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4 年</w:t>
      </w:r>
      <w:r>
        <w:rPr>
          <w:rFonts w:ascii="SimSun" w:hAnsi="SimSun" w:eastAsia="SimSun" w:cs="SimSun"/>
          <w:sz w:val="34"/>
          <w:szCs w:val="34"/>
          <w:spacing w:val="-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7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预 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一、本单位职责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11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2024年单位预算报表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表一2024年预算收支总表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表二2024年预算收入总表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9"/>
              </w:rPr>
              <w:t>4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表三2024年预算支出总表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表四2024年财政拨款收支总表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0"/>
            <w:spacing w:before="187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表五2024年一般公共预算支出预算表（不含上年结转）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9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表六2024年一般公共预算安排基本支出分经济科目表（不含上年结转）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4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表七2024年政府性基金预算收入表（不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10</w:t>
            </w:r>
          </w:hyperlink>
        </w:p>
        <w:p>
          <w:pPr>
            <w:ind w:left="510"/>
            <w:spacing w:before="191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表八2024年政府性基金预算支出表（不</w:t>
            </w:r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含上年结转）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10"/>
            <w:spacing w:before="192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表九2024年国有资本经营预算收支预算表（不含上年结转）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7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91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表十2024年财政拨款安排“三公”经费支出预算表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0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表十一2024年财政拨款安排机关运行经费预算表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0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表十二2024年项目支出预算表（本年预算）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ind w:left="510"/>
            <w:spacing w:before="188" w:line="219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表十三2024年项目支出预算表（上年结转）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spacing w:before="192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2024年度单位预算情况说明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6</w:t>
            </w:r>
          </w:hyperlink>
        </w:p>
        <w:p>
          <w:pPr>
            <w:ind w:left="512"/>
            <w:spacing w:before="188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一、单位预算收支数据变动情况及原因</w:t>
            </w:r>
            <w:r>
              <w:rPr>
                <w:rFonts w:ascii="FangSong" w:hAnsi="FangSong" w:eastAsia="FangSong" w:cs="FangSong"/>
                <w:sz w:val="26"/>
                <w:szCs w:val="26"/>
                <w:spacing w:val="-3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三、支出预算情况说明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四、财政拨款收支预算总体情况说明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六、一般公共预算基本支出情况说明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4"/>
            <w:spacing w:before="188" w:line="223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七、“三公”经费增减变动原因说明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08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八、机关运行经费增减变动原因说明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九、政府采购情况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9" w:id="29"/>
          <w:bookmarkEnd w:id="29"/>
          <w:hyperlink w:history="true" w:anchor="bookmark2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十、绩效管理情况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516"/>
            <w:spacing w:before="53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0" w:id="30"/>
          <w:bookmarkEnd w:id="30"/>
          <w:hyperlink w:history="true" w:anchor="bookmark30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十一、国有资产占有使用情况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21</w:t>
            </w:r>
          </w:hyperlink>
        </w:p>
        <w:p>
          <w:pPr>
            <w:ind w:left="516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1" w:id="31"/>
          <w:bookmarkEnd w:id="31"/>
          <w:hyperlink w:history="true" w:anchor="bookmark31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十二、其他说明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21</w:t>
            </w:r>
          </w:hyperlink>
        </w:p>
        <w:p>
          <w:pPr>
            <w:ind w:left="1028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2" w:id="32"/>
          <w:bookmarkEnd w:id="32"/>
          <w:hyperlink w:history="true" w:anchor="bookmark32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（一）政府购买服务指导性目录</w:t>
            </w:r>
            <w:r>
              <w:rPr>
                <w:rFonts w:ascii="FangSong" w:hAnsi="FangSong" w:eastAsia="FangSong" w:cs="FangSong"/>
                <w:sz w:val="26"/>
                <w:szCs w:val="26"/>
                <w:spacing w:val="-7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21</w:t>
            </w:r>
          </w:hyperlink>
        </w:p>
        <w:p>
          <w:pPr>
            <w:ind w:left="1028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3" w:id="33"/>
          <w:bookmarkEnd w:id="33"/>
          <w:hyperlink w:history="true" w:anchor="bookmark33"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（二）其他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7"/>
              </w:rPr>
              <w:t>21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4" w:id="34"/>
          <w:bookmarkEnd w:id="34"/>
          <w:hyperlink w:history="true" w:anchor="bookmark34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7"/>
              </w:rPr>
              <w:t>42</w:t>
            </w:r>
          </w:hyperlink>
        </w:p>
      </w:sdtContent>
    </w:sdt>
    <w:p>
      <w:pPr>
        <w:spacing w:line="222" w:lineRule="auto"/>
        <w:sectPr>
          <w:pgSz w:w="11900" w:h="16840"/>
          <w:pgMar w:top="943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291" w:lineRule="auto"/>
        <w:rPr/>
      </w:pPr>
      <w:r/>
    </w:p>
    <w:p>
      <w:pPr>
        <w:ind w:left="4529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5" w:id="35"/>
      <w:bookmarkEnd w:id="35"/>
      <w:bookmarkStart w:name="bookmark2" w:id="36"/>
      <w:bookmarkEnd w:id="36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704"/>
        <w:spacing w:before="20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7"/>
      <w:bookmarkEnd w:id="37"/>
      <w:r>
        <w:rPr>
          <w:rFonts w:ascii="SimHei" w:hAnsi="SimHei" w:eastAsia="SimHei" w:cs="SimHei"/>
          <w:sz w:val="25"/>
          <w:szCs w:val="25"/>
          <w:spacing w:val="-1"/>
        </w:rPr>
        <w:t>一、本单位职责</w:t>
      </w:r>
    </w:p>
    <w:p>
      <w:pPr>
        <w:ind w:left="706" w:right="937"/>
        <w:spacing w:before="275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搞好小学义务教育，促进基础教育发展。小</w:t>
      </w:r>
      <w:r>
        <w:rPr>
          <w:rFonts w:ascii="FangSong" w:hAnsi="FangSong" w:eastAsia="FangSong" w:cs="FangSong"/>
          <w:sz w:val="25"/>
          <w:szCs w:val="25"/>
          <w:spacing w:val="1"/>
        </w:rPr>
        <w:t>学学历教育，小学基础教育（相关社会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服务）</w:t>
      </w:r>
    </w:p>
    <w:p>
      <w:pPr>
        <w:ind w:left="704"/>
        <w:spacing w:before="184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8"/>
      <w:bookmarkEnd w:id="38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07" w:right="6986" w:firstLine="5"/>
        <w:spacing w:before="129" w:line="30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兴县城南小学机构领导小组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组长：史建国</w:t>
      </w:r>
    </w:p>
    <w:p>
      <w:pPr>
        <w:ind w:left="713"/>
        <w:spacing w:before="3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副组长：曹瑞莲</w:t>
      </w:r>
    </w:p>
    <w:p>
      <w:pPr>
        <w:spacing w:line="22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69" w:lineRule="auto"/>
        <w:rPr/>
      </w:pPr>
      <w:r/>
    </w:p>
    <w:p>
      <w:pPr>
        <w:ind w:left="3646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6" w:id="39"/>
      <w:bookmarkEnd w:id="39"/>
      <w:bookmarkStart w:name="bookmark5" w:id="40"/>
      <w:bookmarkEnd w:id="40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2024年单位预算报表</w:t>
      </w:r>
    </w:p>
    <w:p>
      <w:pPr>
        <w:spacing w:before="20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6"/>
        <w:gridCol w:w="1175"/>
        <w:gridCol w:w="2326"/>
        <w:gridCol w:w="1199"/>
        <w:gridCol w:w="117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6" w:id="41"/>
            <w:bookmarkEnd w:id="4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2024年预算收支总表</w:t>
            </w:r>
          </w:p>
        </w:tc>
      </w:tr>
      <w:tr>
        <w:trPr>
          <w:trHeight w:val="421" w:hRule="atLeast"/>
        </w:trPr>
        <w:tc>
          <w:tcPr>
            <w:tcW w:w="8111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905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3411" w:type="dxa"/>
            <w:vAlign w:val="top"/>
            <w:gridSpan w:val="2"/>
          </w:tcPr>
          <w:p>
            <w:pPr>
              <w:ind w:left="1527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5605" w:type="dxa"/>
            <w:vAlign w:val="top"/>
            <w:gridSpan w:val="4"/>
          </w:tcPr>
          <w:p>
            <w:pPr>
              <w:ind w:left="2618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936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75" w:type="dxa"/>
            <w:vAlign w:val="top"/>
          </w:tcPr>
          <w:p>
            <w:pPr>
              <w:ind w:left="313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</w:t>
            </w:r>
          </w:p>
        </w:tc>
        <w:tc>
          <w:tcPr>
            <w:tcW w:w="2326" w:type="dxa"/>
            <w:vAlign w:val="top"/>
          </w:tcPr>
          <w:p>
            <w:pPr>
              <w:ind w:left="982"/>
              <w:spacing w:before="10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199" w:type="dxa"/>
            <w:vAlign w:val="top"/>
          </w:tcPr>
          <w:p>
            <w:pPr>
              <w:ind w:left="14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2024年合计</w:t>
            </w:r>
          </w:p>
        </w:tc>
        <w:tc>
          <w:tcPr>
            <w:tcW w:w="1175" w:type="dxa"/>
            <w:vAlign w:val="top"/>
          </w:tcPr>
          <w:p>
            <w:pPr>
              <w:ind w:left="5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当年预算安排</w:t>
            </w:r>
          </w:p>
        </w:tc>
        <w:tc>
          <w:tcPr>
            <w:tcW w:w="905" w:type="dxa"/>
            <w:vAlign w:val="top"/>
          </w:tcPr>
          <w:p>
            <w:pPr>
              <w:ind w:left="273" w:right="92" w:hanging="18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安排</w:t>
            </w:r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175" w:type="dxa"/>
            <w:vAlign w:val="top"/>
          </w:tcPr>
          <w:p>
            <w:pPr>
              <w:ind w:right="2"/>
              <w:spacing w:before="13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2326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ind w:left="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6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2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四、财政专户管理资金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2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1"/>
              <w:spacing w:before="11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五、单位资金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199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175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8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22" w:right="156" w:hanging="16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七、文化旅游体育与传媒支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八、社会保障和就业支出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11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十五、资源勘探工业信息等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自然资源海洋气象等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二十一、粮油物资储备支出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 w:right="156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二十二、国有资本经营预算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 w:right="156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二十三、灾害防治及应急管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理支出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5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36"/>
        <w:gridCol w:w="1175"/>
        <w:gridCol w:w="2326"/>
        <w:gridCol w:w="1199"/>
        <w:gridCol w:w="1175"/>
        <w:gridCol w:w="905"/>
      </w:tblGrid>
      <w:tr>
        <w:trPr>
          <w:trHeight w:val="426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9"/>
              <w:spacing w:before="10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二十九、债务发行费用支出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6" w:right="156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三十、抗疫特别国债安排的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0" w:hRule="atLeast"/>
        </w:trPr>
        <w:tc>
          <w:tcPr>
            <w:tcW w:w="2236" w:type="dxa"/>
            <w:vAlign w:val="top"/>
          </w:tcPr>
          <w:p>
            <w:pPr>
              <w:ind w:left="3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37" w:id="42"/>
            <w:bookmarkEnd w:id="42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175" w:type="dxa"/>
            <w:vAlign w:val="top"/>
          </w:tcPr>
          <w:p>
            <w:pPr>
              <w:ind w:right="8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2326" w:type="dxa"/>
            <w:vAlign w:val="top"/>
          </w:tcPr>
          <w:p>
            <w:pPr>
              <w:ind w:left="1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39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236" w:type="dxa"/>
            <w:vAlign w:val="top"/>
          </w:tcPr>
          <w:p>
            <w:pPr>
              <w:ind w:left="10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2326" w:type="dxa"/>
            <w:vAlign w:val="top"/>
          </w:tcPr>
          <w:p>
            <w:pPr>
              <w:ind w:left="7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7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2236" w:type="dxa"/>
            <w:vAlign w:val="top"/>
          </w:tcPr>
          <w:p>
            <w:pPr>
              <w:ind w:left="9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175" w:type="dxa"/>
            <w:vAlign w:val="top"/>
          </w:tcPr>
          <w:p>
            <w:pPr>
              <w:ind w:right="8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2326" w:type="dxa"/>
            <w:vAlign w:val="top"/>
          </w:tcPr>
          <w:p>
            <w:pPr>
              <w:ind w:left="1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199" w:type="dxa"/>
            <w:vAlign w:val="top"/>
          </w:tcPr>
          <w:p>
            <w:pPr>
              <w:ind w:right="4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175" w:type="dxa"/>
            <w:vAlign w:val="top"/>
          </w:tcPr>
          <w:p>
            <w:pPr>
              <w:ind w:right="3"/>
              <w:spacing w:before="14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90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37"/>
        <w:gridCol w:w="3311"/>
        <w:gridCol w:w="1608"/>
        <w:gridCol w:w="1392"/>
        <w:gridCol w:w="1104"/>
        <w:gridCol w:w="1356"/>
        <w:gridCol w:w="1344"/>
        <w:gridCol w:w="1080"/>
        <w:gridCol w:w="1134"/>
      </w:tblGrid>
      <w:tr>
        <w:trPr>
          <w:trHeight w:val="331" w:hRule="atLeast"/>
        </w:trPr>
        <w:tc>
          <w:tcPr>
            <w:tcW w:w="163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3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1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预算公开表2</w:t>
            </w:r>
          </w:p>
        </w:tc>
      </w:tr>
      <w:tr>
        <w:trPr>
          <w:trHeight w:val="325" w:hRule="atLeast"/>
        </w:trPr>
        <w:tc>
          <w:tcPr>
            <w:tcW w:w="1396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906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7" w:id="43"/>
            <w:bookmarkEnd w:id="4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2024年预算收入总表</w:t>
            </w:r>
          </w:p>
        </w:tc>
      </w:tr>
      <w:tr>
        <w:trPr>
          <w:trHeight w:val="325" w:hRule="atLeast"/>
        </w:trPr>
        <w:tc>
          <w:tcPr>
            <w:tcW w:w="4948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left="11"/>
              <w:spacing w:before="80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608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214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80" w:line="228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948" w:type="dxa"/>
            <w:vAlign w:val="top"/>
            <w:gridSpan w:val="2"/>
          </w:tcPr>
          <w:p>
            <w:pPr>
              <w:ind w:left="2293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7884" w:type="dxa"/>
            <w:vAlign w:val="top"/>
            <w:gridSpan w:val="6"/>
          </w:tcPr>
          <w:p>
            <w:pPr>
              <w:ind w:left="3580"/>
              <w:spacing w:before="6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本年收入</w:t>
            </w:r>
          </w:p>
        </w:tc>
        <w:tc>
          <w:tcPr>
            <w:tcW w:w="1134" w:type="dxa"/>
            <w:vAlign w:val="top"/>
            <w:vMerge w:val="restart"/>
            <w:tcBorders>
              <w:bottom w:val="nil"/>
            </w:tcBorders>
          </w:tcPr>
          <w:p>
            <w:pPr>
              <w:ind w:left="205"/>
              <w:spacing w:before="2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上年结转</w:t>
            </w:r>
          </w:p>
        </w:tc>
      </w:tr>
      <w:tr>
        <w:trPr>
          <w:trHeight w:val="409" w:hRule="atLeast"/>
        </w:trPr>
        <w:tc>
          <w:tcPr>
            <w:tcW w:w="1637" w:type="dxa"/>
            <w:vAlign w:val="top"/>
          </w:tcPr>
          <w:p>
            <w:pPr>
              <w:ind w:left="453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311" w:type="dxa"/>
            <w:vAlign w:val="top"/>
          </w:tcPr>
          <w:p>
            <w:pPr>
              <w:ind w:left="1289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608" w:type="dxa"/>
            <w:vAlign w:val="top"/>
          </w:tcPr>
          <w:p>
            <w:pPr>
              <w:ind w:left="620"/>
              <w:spacing w:before="9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92" w:type="dxa"/>
            <w:vAlign w:val="top"/>
          </w:tcPr>
          <w:p>
            <w:pPr>
              <w:ind w:left="155"/>
              <w:spacing w:before="9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104" w:type="dxa"/>
            <w:vAlign w:val="top"/>
          </w:tcPr>
          <w:p>
            <w:pPr>
              <w:ind w:left="98"/>
              <w:spacing w:before="9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</w:p>
        </w:tc>
        <w:tc>
          <w:tcPr>
            <w:tcW w:w="1356" w:type="dxa"/>
            <w:vAlign w:val="top"/>
          </w:tcPr>
          <w:p>
            <w:pPr>
              <w:ind w:left="587" w:right="47" w:hanging="524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344" w:type="dxa"/>
            <w:vAlign w:val="top"/>
          </w:tcPr>
          <w:p>
            <w:pPr>
              <w:ind w:left="582" w:right="40" w:hanging="541"/>
              <w:spacing w:before="1" w:line="20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4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金</w:t>
            </w:r>
          </w:p>
        </w:tc>
        <w:tc>
          <w:tcPr>
            <w:tcW w:w="1080" w:type="dxa"/>
            <w:vAlign w:val="top"/>
          </w:tcPr>
          <w:p>
            <w:pPr>
              <w:ind w:left="181"/>
              <w:spacing w:before="9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  <w:tc>
          <w:tcPr>
            <w:tcW w:w="1134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4948" w:type="dxa"/>
            <w:vAlign w:val="top"/>
            <w:gridSpan w:val="2"/>
          </w:tcPr>
          <w:p>
            <w:pPr>
              <w:ind w:left="2291"/>
              <w:spacing w:before="6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5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311" w:type="dxa"/>
            <w:vAlign w:val="top"/>
          </w:tcPr>
          <w:p>
            <w:pPr>
              <w:ind w:left="7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608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2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2050202</w:t>
            </w:r>
          </w:p>
        </w:tc>
        <w:tc>
          <w:tcPr>
            <w:tcW w:w="3311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小学教育</w:t>
            </w:r>
          </w:p>
        </w:tc>
        <w:tc>
          <w:tcPr>
            <w:tcW w:w="1608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2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37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31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608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2" w:type="dxa"/>
            <w:vAlign w:val="top"/>
          </w:tcPr>
          <w:p>
            <w:pPr>
              <w:ind w:right="6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56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4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8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4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6"/>
          <w:pgSz w:w="16840" w:h="1190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3057"/>
        <w:gridCol w:w="1439"/>
        <w:gridCol w:w="1391"/>
        <w:gridCol w:w="1313"/>
      </w:tblGrid>
      <w:tr>
        <w:trPr>
          <w:trHeight w:val="355" w:hRule="atLeast"/>
        </w:trPr>
        <w:tc>
          <w:tcPr>
            <w:tcW w:w="181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05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95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预算公开表3</w:t>
            </w:r>
          </w:p>
        </w:tc>
      </w:tr>
      <w:tr>
        <w:trPr>
          <w:trHeight w:val="349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431"/>
              <w:spacing w:before="55" w:line="218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8" w:id="44"/>
            <w:bookmarkEnd w:id="44"/>
            <w:bookmarkStart w:name="bookmark8" w:id="45"/>
            <w:bookmarkEnd w:id="45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2024年预算支出总表</w:t>
            </w:r>
          </w:p>
        </w:tc>
      </w:tr>
      <w:tr>
        <w:trPr>
          <w:trHeight w:val="349" w:hRule="atLeast"/>
        </w:trPr>
        <w:tc>
          <w:tcPr>
            <w:tcW w:w="6312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92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3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92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49" w:hRule="atLeast"/>
        </w:trPr>
        <w:tc>
          <w:tcPr>
            <w:tcW w:w="4873" w:type="dxa"/>
            <w:vAlign w:val="top"/>
            <w:gridSpan w:val="2"/>
          </w:tcPr>
          <w:p>
            <w:pPr>
              <w:ind w:left="2256"/>
              <w:spacing w:before="7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143" w:type="dxa"/>
            <w:vAlign w:val="top"/>
            <w:gridSpan w:val="3"/>
          </w:tcPr>
          <w:p>
            <w:pPr>
              <w:ind w:left="1529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54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057" w:type="dxa"/>
            <w:vAlign w:val="top"/>
          </w:tcPr>
          <w:p>
            <w:pPr>
              <w:ind w:left="1163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439" w:type="dxa"/>
            <w:vAlign w:val="top"/>
          </w:tcPr>
          <w:p>
            <w:pPr>
              <w:ind w:left="538"/>
              <w:spacing w:before="73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91" w:type="dxa"/>
            <w:vAlign w:val="top"/>
          </w:tcPr>
          <w:p>
            <w:pPr>
              <w:ind w:left="334"/>
              <w:spacing w:before="7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13" w:type="dxa"/>
            <w:vAlign w:val="top"/>
          </w:tcPr>
          <w:p>
            <w:pPr>
              <w:ind w:left="297"/>
              <w:spacing w:before="7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50" w:hRule="atLeast"/>
        </w:trPr>
        <w:tc>
          <w:tcPr>
            <w:tcW w:w="4873" w:type="dxa"/>
            <w:vAlign w:val="top"/>
            <w:gridSpan w:val="2"/>
          </w:tcPr>
          <w:p>
            <w:pPr>
              <w:ind w:left="2254"/>
              <w:spacing w:before="7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827.00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057" w:type="dxa"/>
            <w:vAlign w:val="top"/>
          </w:tcPr>
          <w:p>
            <w:pPr>
              <w:ind w:left="7"/>
              <w:spacing w:before="7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439" w:type="dxa"/>
            <w:vAlign w:val="top"/>
          </w:tcPr>
          <w:p>
            <w:pPr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769.42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439" w:type="dxa"/>
            <w:vAlign w:val="top"/>
          </w:tcPr>
          <w:p>
            <w:pPr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769.42</w:t>
            </w:r>
          </w:p>
        </w:tc>
        <w:tc>
          <w:tcPr>
            <w:tcW w:w="1313" w:type="dxa"/>
            <w:vAlign w:val="top"/>
          </w:tcPr>
          <w:p>
            <w:pPr>
              <w:ind w:right="14"/>
              <w:spacing w:before="10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49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2050202</w:t>
            </w:r>
          </w:p>
        </w:tc>
        <w:tc>
          <w:tcPr>
            <w:tcW w:w="3057" w:type="dxa"/>
            <w:vAlign w:val="top"/>
          </w:tcPr>
          <w:p>
            <w:pPr>
              <w:ind w:left="10"/>
              <w:spacing w:before="7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小学教育</w:t>
            </w:r>
          </w:p>
        </w:tc>
        <w:tc>
          <w:tcPr>
            <w:tcW w:w="1439" w:type="dxa"/>
            <w:vAlign w:val="top"/>
          </w:tcPr>
          <w:p>
            <w:pPr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391" w:type="dxa"/>
            <w:vAlign w:val="top"/>
          </w:tcPr>
          <w:p>
            <w:pPr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769.42</w:t>
            </w:r>
          </w:p>
        </w:tc>
        <w:tc>
          <w:tcPr>
            <w:tcW w:w="1313" w:type="dxa"/>
            <w:vAlign w:val="top"/>
          </w:tcPr>
          <w:p>
            <w:pPr>
              <w:ind w:right="8"/>
              <w:spacing w:before="10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5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0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1" w:type="dxa"/>
            <w:vAlign w:val="top"/>
          </w:tcPr>
          <w:p>
            <w:pPr>
              <w:ind w:right="9"/>
              <w:spacing w:before="106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55" w:hRule="atLeast"/>
        </w:trPr>
        <w:tc>
          <w:tcPr>
            <w:tcW w:w="1816" w:type="dxa"/>
            <w:vAlign w:val="top"/>
          </w:tcPr>
          <w:p>
            <w:pPr>
              <w:ind w:left="11"/>
              <w:spacing w:before="106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057" w:type="dxa"/>
            <w:vAlign w:val="top"/>
          </w:tcPr>
          <w:p>
            <w:pPr>
              <w:ind w:left="4"/>
              <w:spacing w:before="7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439" w:type="dxa"/>
            <w:vAlign w:val="top"/>
          </w:tcPr>
          <w:p>
            <w:pPr>
              <w:ind w:right="4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91" w:type="dxa"/>
            <w:vAlign w:val="top"/>
          </w:tcPr>
          <w:p>
            <w:pPr>
              <w:ind w:right="3"/>
              <w:spacing w:before="10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1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7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rPr>
          <w:trHeight w:val="427" w:hRule="atLeast"/>
        </w:trPr>
        <w:tc>
          <w:tcPr>
            <w:tcW w:w="184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7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21" w:line="229" w:lineRule="auto"/>
              <w:jc w:val="right"/>
              <w:rPr>
                <w:rFonts w:ascii="SimSun" w:hAnsi="SimSun" w:eastAsia="SimSun" w:cs="SimSun"/>
                <w:sz w:val="16"/>
                <w:szCs w:val="16"/>
              </w:rPr>
            </w:pPr>
            <w:r>
              <w:rPr>
                <w:rFonts w:ascii="SimSun" w:hAnsi="SimSun" w:eastAsia="SimSun" w:cs="SimSun"/>
                <w:sz w:val="16"/>
                <w:szCs w:val="16"/>
                <w:color w:val="212529"/>
                <w:spacing w:val="5"/>
              </w:rPr>
              <w:t>预算公开表4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31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39" w:id="46"/>
            <w:bookmarkEnd w:id="46"/>
            <w:bookmarkStart w:name="bookmark9" w:id="47"/>
            <w:bookmarkEnd w:id="47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2"/>
              </w:rPr>
              <w:t>2024年财政拨款收支总表</w:t>
            </w:r>
          </w:p>
        </w:tc>
      </w:tr>
      <w:tr>
        <w:trPr>
          <w:trHeight w:val="421" w:hRule="atLeast"/>
        </w:trPr>
        <w:tc>
          <w:tcPr>
            <w:tcW w:w="7907" w:type="dxa"/>
            <w:vAlign w:val="top"/>
            <w:gridSpan w:val="6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10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2" w:hRule="atLeast"/>
        </w:trPr>
        <w:tc>
          <w:tcPr>
            <w:tcW w:w="2920" w:type="dxa"/>
            <w:vAlign w:val="top"/>
            <w:gridSpan w:val="2"/>
          </w:tcPr>
          <w:p>
            <w:pPr>
              <w:ind w:left="128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8"/>
              </w:rPr>
              <w:t>收入</w:t>
            </w:r>
          </w:p>
        </w:tc>
        <w:tc>
          <w:tcPr>
            <w:tcW w:w="6096" w:type="dxa"/>
            <w:vAlign w:val="top"/>
            <w:gridSpan w:val="5"/>
          </w:tcPr>
          <w:p>
            <w:pPr>
              <w:ind w:left="2863"/>
              <w:spacing w:before="107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</w:tr>
      <w:tr>
        <w:trPr>
          <w:trHeight w:val="422" w:hRule="atLeast"/>
        </w:trPr>
        <w:tc>
          <w:tcPr>
            <w:tcW w:w="184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3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4" w:lineRule="auto"/>
              <w:rPr/>
            </w:pPr>
            <w:r/>
          </w:p>
          <w:p>
            <w:pPr>
              <w:ind w:left="35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  <w:tc>
          <w:tcPr>
            <w:tcW w:w="193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78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166" w:type="dxa"/>
            <w:vAlign w:val="top"/>
            <w:gridSpan w:val="4"/>
          </w:tcPr>
          <w:p>
            <w:pPr>
              <w:ind w:left="190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金额</w:t>
            </w:r>
          </w:p>
        </w:tc>
      </w:tr>
      <w:tr>
        <w:trPr>
          <w:trHeight w:val="421" w:hRule="atLeast"/>
        </w:trPr>
        <w:tc>
          <w:tcPr>
            <w:tcW w:w="184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ind w:left="361"/>
              <w:spacing w:before="107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小计</w:t>
            </w:r>
          </w:p>
        </w:tc>
        <w:tc>
          <w:tcPr>
            <w:tcW w:w="1115" w:type="dxa"/>
            <w:vAlign w:val="top"/>
          </w:tcPr>
          <w:p>
            <w:pPr>
              <w:ind w:left="18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863" w:type="dxa"/>
            <w:vAlign w:val="top"/>
          </w:tcPr>
          <w:p>
            <w:pPr>
              <w:ind w:left="162" w:right="70" w:hanging="9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金预算</w:t>
            </w:r>
          </w:p>
        </w:tc>
        <w:tc>
          <w:tcPr>
            <w:tcW w:w="1109" w:type="dxa"/>
            <w:vAlign w:val="top"/>
          </w:tcPr>
          <w:p>
            <w:pPr>
              <w:ind w:left="372" w:right="14" w:hanging="34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ind w:right="3"/>
              <w:spacing w:before="137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930" w:type="dxa"/>
            <w:vAlign w:val="top"/>
          </w:tcPr>
          <w:p>
            <w:pPr>
              <w:ind w:left="8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一、一般公共服务支出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二、外交支出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三、国防支出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2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四、公共安全支出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五、教育支出</w:t>
            </w:r>
          </w:p>
        </w:tc>
        <w:tc>
          <w:tcPr>
            <w:tcW w:w="1079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115" w:type="dxa"/>
            <w:vAlign w:val="top"/>
          </w:tcPr>
          <w:p>
            <w:pPr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7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六、科学技术支出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 w:right="12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七、文化旅游体育与传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媒支出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2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八、社会保障和就业支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九、社会保险基金支出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十、卫生健康支出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十一、节能环保支出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十二、城乡社区支出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十三、农林水支出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十四、交通运输支出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3" w:right="122" w:hanging="7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十五、资源勘探工业信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息等支出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十六、商业服务业等支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3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十七、金融支出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20" w:right="122" w:hanging="14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十八、援助其他地区支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1" w:right="122" w:hanging="5"/>
              <w:spacing w:before="4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十九、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0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自然资源海洋气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象等支出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二十、住房保障支出</w:t>
            </w:r>
          </w:p>
        </w:tc>
        <w:tc>
          <w:tcPr>
            <w:tcW w:w="1079" w:type="dxa"/>
            <w:vAlign w:val="top"/>
          </w:tcPr>
          <w:p>
            <w:pPr>
              <w:ind w:right="6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15" w:type="dxa"/>
            <w:vAlign w:val="top"/>
          </w:tcPr>
          <w:p>
            <w:pPr>
              <w:ind w:right="4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 w:right="122" w:firstLine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二十一、粮油物资储备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7" w:right="122" w:firstLine="1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二十二、国有资本经营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预算支出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10" w:right="122" w:hanging="2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二十三、灾害防治及应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急管理支出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二十四、预备费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二十五、其他支出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二十六、转移性支出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二十七、债务还本支出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8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二十八、债务付息支出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8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0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41"/>
        <w:gridCol w:w="1079"/>
        <w:gridCol w:w="1930"/>
        <w:gridCol w:w="1079"/>
        <w:gridCol w:w="1115"/>
        <w:gridCol w:w="863"/>
        <w:gridCol w:w="1109"/>
      </w:tblGrid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 w:right="122" w:firstLine="2"/>
              <w:spacing w:before="3" w:line="21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二十九、债务发行费用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8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5" w:right="122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三十、抗疫特别国债安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排的支出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375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bookmarkStart w:name="bookmark40" w:id="48"/>
            <w:bookmarkEnd w:id="48"/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本年收入合计</w:t>
            </w:r>
          </w:p>
        </w:tc>
        <w:tc>
          <w:tcPr>
            <w:tcW w:w="1079" w:type="dxa"/>
            <w:vAlign w:val="top"/>
          </w:tcPr>
          <w:p>
            <w:pPr>
              <w:ind w:left="263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930" w:type="dxa"/>
            <w:vAlign w:val="top"/>
          </w:tcPr>
          <w:p>
            <w:pPr>
              <w:ind w:left="420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本年支出合计</w:t>
            </w:r>
          </w:p>
        </w:tc>
        <w:tc>
          <w:tcPr>
            <w:tcW w:w="1079" w:type="dxa"/>
            <w:vAlign w:val="top"/>
          </w:tcPr>
          <w:p>
            <w:pPr>
              <w:ind w:left="267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115" w:type="dxa"/>
            <w:vAlign w:val="top"/>
          </w:tcPr>
          <w:p>
            <w:pPr>
              <w:ind w:left="286"/>
              <w:spacing w:before="137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上年财政拨款结转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ind w:left="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年终结转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一、一般公共预算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ind w:left="11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二、政府性基金预算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1841" w:type="dxa"/>
            <w:vAlign w:val="top"/>
          </w:tcPr>
          <w:p>
            <w:pPr>
              <w:ind w:left="9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三、国有资本经营预算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84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30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7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1841" w:type="dxa"/>
            <w:vAlign w:val="top"/>
          </w:tcPr>
          <w:p>
            <w:pPr>
              <w:ind w:left="56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收入总计</w:t>
            </w:r>
          </w:p>
        </w:tc>
        <w:tc>
          <w:tcPr>
            <w:tcW w:w="1079" w:type="dxa"/>
            <w:vAlign w:val="top"/>
          </w:tcPr>
          <w:p>
            <w:pPr>
              <w:ind w:left="263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930" w:type="dxa"/>
            <w:vAlign w:val="top"/>
          </w:tcPr>
          <w:p>
            <w:pPr>
              <w:ind w:left="600"/>
              <w:spacing w:before="114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支出总计</w:t>
            </w:r>
          </w:p>
        </w:tc>
        <w:tc>
          <w:tcPr>
            <w:tcW w:w="1079" w:type="dxa"/>
            <w:vAlign w:val="top"/>
          </w:tcPr>
          <w:p>
            <w:pPr>
              <w:ind w:left="267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115" w:type="dxa"/>
            <w:vAlign w:val="top"/>
          </w:tcPr>
          <w:p>
            <w:pPr>
              <w:ind w:left="286"/>
              <w:spacing w:before="14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8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9"/>
          <w:pgSz w:w="11900" w:h="16840"/>
          <w:pgMar w:top="610" w:right="600" w:bottom="311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672"/>
        <w:gridCol w:w="3021"/>
        <w:gridCol w:w="1535"/>
        <w:gridCol w:w="1415"/>
        <w:gridCol w:w="1373"/>
      </w:tblGrid>
      <w:tr>
        <w:trPr>
          <w:trHeight w:val="33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3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预算公开表5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871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1" w:id="49"/>
            <w:bookmarkEnd w:id="49"/>
            <w:bookmarkStart w:name="bookmark10" w:id="50"/>
            <w:bookmarkEnd w:id="50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2024年一般公共预算支出预算表（不含上年结转）</w:t>
            </w:r>
          </w:p>
        </w:tc>
      </w:tr>
      <w:tr>
        <w:trPr>
          <w:trHeight w:val="325" w:hRule="atLeast"/>
        </w:trPr>
        <w:tc>
          <w:tcPr>
            <w:tcW w:w="7643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80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37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4693" w:type="dxa"/>
            <w:vAlign w:val="top"/>
            <w:gridSpan w:val="2"/>
          </w:tcPr>
          <w:p>
            <w:pPr>
              <w:ind w:left="2166"/>
              <w:spacing w:before="6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4323" w:type="dxa"/>
            <w:vAlign w:val="top"/>
            <w:gridSpan w:val="3"/>
          </w:tcPr>
          <w:p>
            <w:pPr>
              <w:ind w:left="161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1672" w:type="dxa"/>
            <w:vAlign w:val="top"/>
          </w:tcPr>
          <w:p>
            <w:pPr>
              <w:ind w:left="471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021" w:type="dxa"/>
            <w:vAlign w:val="top"/>
          </w:tcPr>
          <w:p>
            <w:pPr>
              <w:ind w:left="1145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535" w:type="dxa"/>
            <w:vAlign w:val="top"/>
          </w:tcPr>
          <w:p>
            <w:pPr>
              <w:ind w:left="586"/>
              <w:spacing w:before="6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415" w:type="dxa"/>
            <w:vAlign w:val="top"/>
          </w:tcPr>
          <w:p>
            <w:pPr>
              <w:ind w:left="346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373" w:type="dxa"/>
            <w:vAlign w:val="top"/>
          </w:tcPr>
          <w:p>
            <w:pPr>
              <w:ind w:left="327"/>
              <w:spacing w:before="61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325" w:hRule="atLeast"/>
        </w:trPr>
        <w:tc>
          <w:tcPr>
            <w:tcW w:w="4693" w:type="dxa"/>
            <w:vAlign w:val="top"/>
            <w:gridSpan w:val="2"/>
          </w:tcPr>
          <w:p>
            <w:pPr>
              <w:ind w:left="2164"/>
              <w:spacing w:before="62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890.96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827.00</w:t>
            </w:r>
          </w:p>
        </w:tc>
        <w:tc>
          <w:tcPr>
            <w:tcW w:w="1373" w:type="dxa"/>
            <w:vAlign w:val="top"/>
          </w:tcPr>
          <w:p>
            <w:pPr>
              <w:ind w:right="14"/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25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2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205</w:t>
            </w:r>
          </w:p>
        </w:tc>
        <w:tc>
          <w:tcPr>
            <w:tcW w:w="3021" w:type="dxa"/>
            <w:vAlign w:val="top"/>
          </w:tcPr>
          <w:p>
            <w:pPr>
              <w:ind w:left="7"/>
              <w:spacing w:before="6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教育支出</w:t>
            </w:r>
          </w:p>
        </w:tc>
        <w:tc>
          <w:tcPr>
            <w:tcW w:w="153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415" w:type="dxa"/>
            <w:vAlign w:val="top"/>
          </w:tcPr>
          <w:p>
            <w:pPr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769.42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2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25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普通教育</w:t>
            </w:r>
          </w:p>
        </w:tc>
        <w:tc>
          <w:tcPr>
            <w:tcW w:w="1535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415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769.42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4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2050202</w:t>
            </w:r>
          </w:p>
        </w:tc>
        <w:tc>
          <w:tcPr>
            <w:tcW w:w="3021" w:type="dxa"/>
            <w:vAlign w:val="top"/>
          </w:tcPr>
          <w:p>
            <w:pPr>
              <w:ind w:left="10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小学教育</w:t>
            </w:r>
          </w:p>
        </w:tc>
        <w:tc>
          <w:tcPr>
            <w:tcW w:w="1535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833.38</w:t>
            </w:r>
          </w:p>
        </w:tc>
        <w:tc>
          <w:tcPr>
            <w:tcW w:w="1415" w:type="dxa"/>
            <w:vAlign w:val="top"/>
          </w:tcPr>
          <w:p>
            <w:pPr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769.42</w:t>
            </w:r>
          </w:p>
        </w:tc>
        <w:tc>
          <w:tcPr>
            <w:tcW w:w="1373" w:type="dxa"/>
            <w:vAlign w:val="top"/>
          </w:tcPr>
          <w:p>
            <w:pPr>
              <w:ind w:right="8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3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221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住房保障支出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住房改革支出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1672" w:type="dxa"/>
            <w:vAlign w:val="top"/>
          </w:tcPr>
          <w:p>
            <w:pPr>
              <w:ind w:left="11"/>
              <w:spacing w:before="94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2210201</w:t>
            </w:r>
          </w:p>
        </w:tc>
        <w:tc>
          <w:tcPr>
            <w:tcW w:w="3021" w:type="dxa"/>
            <w:vAlign w:val="top"/>
          </w:tcPr>
          <w:p>
            <w:pPr>
              <w:ind w:left="4"/>
              <w:spacing w:before="66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1535" w:type="dxa"/>
            <w:vAlign w:val="top"/>
          </w:tcPr>
          <w:p>
            <w:pPr>
              <w:ind w:right="4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415" w:type="dxa"/>
            <w:vAlign w:val="top"/>
          </w:tcPr>
          <w:p>
            <w:pPr>
              <w:ind w:right="3"/>
              <w:spacing w:before="94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73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0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8968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67"/>
        <w:gridCol w:w="2158"/>
        <w:gridCol w:w="1367"/>
        <w:gridCol w:w="1307"/>
        <w:gridCol w:w="1169"/>
      </w:tblGrid>
      <w:tr>
        <w:trPr>
          <w:trHeight w:val="331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84" w:line="226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预算公开表6</w:t>
            </w:r>
          </w:p>
        </w:tc>
      </w:tr>
      <w:tr>
        <w:trPr>
          <w:trHeight w:val="325" w:hRule="atLeast"/>
        </w:trPr>
        <w:tc>
          <w:tcPr>
            <w:tcW w:w="89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007"/>
              <w:spacing w:before="43" w:line="20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2" w:id="51"/>
            <w:bookmarkEnd w:id="51"/>
            <w:bookmarkStart w:name="bookmark11" w:id="52"/>
            <w:bookmarkEnd w:id="52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2024年一般公共预算安排基本支出分经济科目表（不含上年结转）</w:t>
            </w:r>
          </w:p>
        </w:tc>
      </w:tr>
      <w:tr>
        <w:trPr>
          <w:trHeight w:val="325" w:hRule="atLeast"/>
        </w:trPr>
        <w:tc>
          <w:tcPr>
            <w:tcW w:w="6492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80" w:line="226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30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ind w:right="5"/>
              <w:spacing w:before="80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  <w:vMerge w:val="restart"/>
            <w:tcBorders>
              <w:bottom w:val="nil"/>
            </w:tcBorders>
          </w:tcPr>
          <w:p>
            <w:pPr>
              <w:ind w:left="401"/>
              <w:spacing w:before="229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部门预算支出经济科目名称</w:t>
            </w:r>
          </w:p>
        </w:tc>
        <w:tc>
          <w:tcPr>
            <w:tcW w:w="2158" w:type="dxa"/>
            <w:vAlign w:val="top"/>
            <w:vMerge w:val="restart"/>
            <w:tcBorders>
              <w:bottom w:val="nil"/>
            </w:tcBorders>
          </w:tcPr>
          <w:p>
            <w:pPr>
              <w:ind w:left="983" w:right="91" w:hanging="898"/>
              <w:spacing w:before="121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政府预算支出经济科目名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称</w:t>
            </w:r>
          </w:p>
        </w:tc>
        <w:tc>
          <w:tcPr>
            <w:tcW w:w="3843" w:type="dxa"/>
            <w:vAlign w:val="top"/>
            <w:gridSpan w:val="3"/>
          </w:tcPr>
          <w:p>
            <w:pPr>
              <w:ind w:left="1379"/>
              <w:spacing w:before="6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21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left="502"/>
              <w:spacing w:before="62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ind w:left="293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人员经费</w:t>
            </w:r>
          </w:p>
        </w:tc>
        <w:tc>
          <w:tcPr>
            <w:tcW w:w="1169" w:type="dxa"/>
            <w:vAlign w:val="top"/>
          </w:tcPr>
          <w:p>
            <w:pPr>
              <w:ind w:left="227"/>
              <w:spacing w:before="6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</w:tr>
      <w:tr>
        <w:trPr>
          <w:trHeight w:val="325" w:hRule="atLeast"/>
        </w:trPr>
        <w:tc>
          <w:tcPr>
            <w:tcW w:w="5125" w:type="dxa"/>
            <w:vAlign w:val="top"/>
            <w:gridSpan w:val="2"/>
          </w:tcPr>
          <w:p>
            <w:pPr>
              <w:ind w:left="2375"/>
              <w:spacing w:before="6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827.00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772.40</w:t>
            </w:r>
          </w:p>
        </w:tc>
        <w:tc>
          <w:tcPr>
            <w:tcW w:w="1169" w:type="dxa"/>
            <w:vAlign w:val="top"/>
          </w:tcPr>
          <w:p>
            <w:pPr>
              <w:ind w:right="14"/>
              <w:spacing w:before="9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54.60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762.40</w:t>
            </w:r>
          </w:p>
        </w:tc>
        <w:tc>
          <w:tcPr>
            <w:tcW w:w="1307" w:type="dxa"/>
            <w:vAlign w:val="top"/>
          </w:tcPr>
          <w:p>
            <w:pPr>
              <w:spacing w:before="9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762.40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基本工资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242.74</w:t>
            </w:r>
          </w:p>
        </w:tc>
        <w:tc>
          <w:tcPr>
            <w:tcW w:w="130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242.74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5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津贴补贴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41.67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41.67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绩效工资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154.19</w:t>
            </w:r>
          </w:p>
        </w:tc>
        <w:tc>
          <w:tcPr>
            <w:tcW w:w="130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154.19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5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机关事业单位基本养老保险缴费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64.92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64.92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7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职工基本医疗保险缴费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26.37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26.37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6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其他社会保障缴费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4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1.46</w:t>
            </w:r>
          </w:p>
        </w:tc>
        <w:tc>
          <w:tcPr>
            <w:tcW w:w="1307" w:type="dxa"/>
            <w:vAlign w:val="top"/>
          </w:tcPr>
          <w:p>
            <w:pPr>
              <w:spacing w:before="94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1.46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住房公积金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57.58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其他工资福利支出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工资福利支出</w:t>
            </w:r>
          </w:p>
        </w:tc>
        <w:tc>
          <w:tcPr>
            <w:tcW w:w="136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173.47</w:t>
            </w:r>
          </w:p>
        </w:tc>
        <w:tc>
          <w:tcPr>
            <w:tcW w:w="1307" w:type="dxa"/>
            <w:vAlign w:val="top"/>
          </w:tcPr>
          <w:p>
            <w:pPr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173.47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54.60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8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54.60</w:t>
            </w:r>
          </w:p>
        </w:tc>
      </w:tr>
      <w:tr>
        <w:trPr>
          <w:trHeight w:val="325" w:hRule="atLeast"/>
        </w:trPr>
        <w:tc>
          <w:tcPr>
            <w:tcW w:w="2967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取暖费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32.29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8"/>
              <w:spacing w:before="9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32.29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11"/>
              <w:spacing w:before="67" w:line="21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工会经费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spacing w:before="95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8.11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2"/>
              <w:spacing w:before="95" w:line="182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8.11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福利费</w:t>
            </w:r>
          </w:p>
        </w:tc>
        <w:tc>
          <w:tcPr>
            <w:tcW w:w="2158" w:type="dxa"/>
            <w:vAlign w:val="top"/>
          </w:tcPr>
          <w:p>
            <w:pPr>
              <w:ind w:left="9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商品和服务支出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14.20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69" w:type="dxa"/>
            <w:vAlign w:val="top"/>
          </w:tcPr>
          <w:p>
            <w:pPr>
              <w:ind w:right="8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14.20</w:t>
            </w:r>
          </w:p>
        </w:tc>
      </w:tr>
      <w:tr>
        <w:trPr>
          <w:trHeight w:val="326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对个人和家庭的补助</w:t>
            </w:r>
          </w:p>
        </w:tc>
        <w:tc>
          <w:tcPr>
            <w:tcW w:w="21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ind w:right="4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331" w:hRule="atLeast"/>
        </w:trPr>
        <w:tc>
          <w:tcPr>
            <w:tcW w:w="2967" w:type="dxa"/>
            <w:vAlign w:val="top"/>
          </w:tcPr>
          <w:p>
            <w:pPr>
              <w:ind w:left="8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2158" w:type="dxa"/>
            <w:vAlign w:val="top"/>
          </w:tcPr>
          <w:p>
            <w:pPr>
              <w:ind w:left="6"/>
              <w:spacing w:before="67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其他对个人和家庭的补助</w:t>
            </w:r>
          </w:p>
        </w:tc>
        <w:tc>
          <w:tcPr>
            <w:tcW w:w="1367" w:type="dxa"/>
            <w:vAlign w:val="top"/>
          </w:tcPr>
          <w:p>
            <w:pPr>
              <w:ind w:right="4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1307" w:type="dxa"/>
            <w:vAlign w:val="top"/>
          </w:tcPr>
          <w:p>
            <w:pPr>
              <w:ind w:right="3"/>
              <w:spacing w:before="95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10.00</w:t>
            </w:r>
          </w:p>
        </w:tc>
        <w:tc>
          <w:tcPr>
            <w:tcW w:w="1169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08"/>
        <w:gridCol w:w="4748"/>
        <w:gridCol w:w="1960"/>
      </w:tblGrid>
      <w:tr>
        <w:trPr>
          <w:trHeight w:val="426" w:hRule="atLeast"/>
        </w:trPr>
        <w:tc>
          <w:tcPr>
            <w:tcW w:w="23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预算公开表7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3" w:id="53"/>
            <w:bookmarkEnd w:id="53"/>
            <w:bookmarkStart w:name="bookmark12" w:id="54"/>
            <w:bookmarkEnd w:id="5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2024年政府性基金预算收入表（不含上年结转）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9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8"/>
              <w:spacing w:before="10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1960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政府性基金收入预算</w:t>
            </w:r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ind w:left="615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4748" w:type="dxa"/>
            <w:vAlign w:val="top"/>
          </w:tcPr>
          <w:p>
            <w:pPr>
              <w:ind w:left="2010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960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7056" w:type="dxa"/>
            <w:vAlign w:val="top"/>
            <w:gridSpan w:val="2"/>
          </w:tcPr>
          <w:p>
            <w:pPr>
              <w:ind w:left="334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30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474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9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2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68"/>
        <w:gridCol w:w="3489"/>
        <w:gridCol w:w="1127"/>
        <w:gridCol w:w="1139"/>
        <w:gridCol w:w="1193"/>
      </w:tblGrid>
      <w:tr>
        <w:trPr>
          <w:trHeight w:val="426" w:hRule="atLeast"/>
        </w:trPr>
        <w:tc>
          <w:tcPr>
            <w:tcW w:w="2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预算公开表8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99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4" w:id="55"/>
            <w:bookmarkEnd w:id="55"/>
            <w:bookmarkStart w:name="bookmark13" w:id="56"/>
            <w:bookmarkEnd w:id="56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2024年政府性基金预算支出表（不含上年结转）</w:t>
            </w:r>
          </w:p>
        </w:tc>
      </w:tr>
      <w:tr>
        <w:trPr>
          <w:trHeight w:val="420" w:hRule="atLeast"/>
        </w:trPr>
        <w:tc>
          <w:tcPr>
            <w:tcW w:w="555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ind w:left="66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3489" w:type="dxa"/>
            <w:vAlign w:val="top"/>
          </w:tcPr>
          <w:p>
            <w:pPr>
              <w:ind w:left="137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</w:tcPr>
          <w:p>
            <w:pPr>
              <w:ind w:left="382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39" w:type="dxa"/>
            <w:vAlign w:val="top"/>
          </w:tcPr>
          <w:p>
            <w:pPr>
              <w:ind w:left="20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193" w:type="dxa"/>
            <w:vAlign w:val="top"/>
          </w:tcPr>
          <w:p>
            <w:pPr>
              <w:ind w:left="237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557" w:type="dxa"/>
            <w:vAlign w:val="top"/>
            <w:gridSpan w:val="2"/>
          </w:tcPr>
          <w:p>
            <w:pPr>
              <w:ind w:left="2596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06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348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9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7"/>
        <w:gridCol w:w="1727"/>
        <w:gridCol w:w="935"/>
        <w:gridCol w:w="935"/>
        <w:gridCol w:w="1415"/>
        <w:gridCol w:w="971"/>
        <w:gridCol w:w="923"/>
        <w:gridCol w:w="1013"/>
      </w:tblGrid>
      <w:tr>
        <w:trPr>
          <w:trHeight w:val="427" w:hRule="atLeast"/>
        </w:trPr>
        <w:tc>
          <w:tcPr>
            <w:tcW w:w="10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10"/>
              <w:spacing w:before="252" w:line="203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部门公开表9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163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5" w:id="57"/>
            <w:bookmarkEnd w:id="57"/>
            <w:bookmarkStart w:name="bookmark14" w:id="58"/>
            <w:bookmarkEnd w:id="58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2024年国有资本经营预算收支预算表（不含上年结转）</w:t>
            </w:r>
          </w:p>
        </w:tc>
      </w:tr>
      <w:tr>
        <w:trPr>
          <w:trHeight w:val="421" w:hRule="atLeast"/>
        </w:trPr>
        <w:tc>
          <w:tcPr>
            <w:tcW w:w="8003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3759" w:type="dxa"/>
            <w:vAlign w:val="top"/>
            <w:gridSpan w:val="3"/>
          </w:tcPr>
          <w:p>
            <w:pPr>
              <w:ind w:left="992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国有资本经营预算收入</w:t>
            </w:r>
          </w:p>
        </w:tc>
        <w:tc>
          <w:tcPr>
            <w:tcW w:w="5257" w:type="dxa"/>
            <w:vAlign w:val="top"/>
            <w:gridSpan w:val="5"/>
          </w:tcPr>
          <w:p>
            <w:pPr>
              <w:ind w:left="174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国有资本经营预算支出</w:t>
            </w:r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30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ind w:left="17" w:right="21" w:firstLine="12"/>
              <w:spacing w:before="21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国有资本经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营收入预算</w:t>
            </w:r>
          </w:p>
        </w:tc>
        <w:tc>
          <w:tcPr>
            <w:tcW w:w="9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3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科目编码</w:t>
            </w:r>
          </w:p>
        </w:tc>
        <w:tc>
          <w:tcPr>
            <w:tcW w:w="14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4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04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01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基本支出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47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ind w:left="9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收入科目编码</w:t>
            </w:r>
          </w:p>
        </w:tc>
        <w:tc>
          <w:tcPr>
            <w:tcW w:w="1727" w:type="dxa"/>
            <w:vAlign w:val="top"/>
          </w:tcPr>
          <w:p>
            <w:pPr>
              <w:ind w:left="496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科目名称</w:t>
            </w:r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824" w:type="dxa"/>
            <w:vAlign w:val="top"/>
            <w:gridSpan w:val="2"/>
          </w:tcPr>
          <w:p>
            <w:pPr>
              <w:ind w:left="1228"/>
              <w:spacing w:before="111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109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7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3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1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11"/>
              <w:spacing w:before="114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627"/>
        <w:gridCol w:w="1343"/>
        <w:gridCol w:w="1259"/>
        <w:gridCol w:w="1343"/>
        <w:gridCol w:w="1444"/>
      </w:tblGrid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预算公开表10</w:t>
            </w:r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11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5" w:id="59"/>
            <w:bookmarkEnd w:id="59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2024年财政拨款安排“三公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68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3"/>
              </w:rPr>
              <w:t>”经费支出预算表</w:t>
            </w:r>
          </w:p>
        </w:tc>
      </w:tr>
      <w:tr>
        <w:trPr>
          <w:trHeight w:val="421" w:hRule="atLeast"/>
        </w:trPr>
        <w:tc>
          <w:tcPr>
            <w:tcW w:w="6229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7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7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3" w:lineRule="auto"/>
              <w:rPr/>
            </w:pPr>
            <w:r/>
          </w:p>
          <w:p>
            <w:pPr>
              <w:ind w:left="1632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6"/>
              </w:rPr>
              <w:t>项目</w:t>
            </w:r>
          </w:p>
        </w:tc>
        <w:tc>
          <w:tcPr>
            <w:tcW w:w="5389" w:type="dxa"/>
            <w:vAlign w:val="top"/>
            <w:gridSpan w:val="4"/>
          </w:tcPr>
          <w:p>
            <w:pPr>
              <w:ind w:left="2151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2024年预算数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ind w:left="487"/>
              <w:spacing w:before="10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259" w:type="dxa"/>
            <w:vAlign w:val="top"/>
          </w:tcPr>
          <w:p>
            <w:pPr>
              <w:ind w:left="89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343" w:type="dxa"/>
            <w:vAlign w:val="top"/>
          </w:tcPr>
          <w:p>
            <w:pPr>
              <w:ind w:left="39"/>
              <w:spacing w:before="10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444" w:type="dxa"/>
            <w:vAlign w:val="top"/>
          </w:tcPr>
          <w:p>
            <w:pPr>
              <w:ind w:left="629" w:right="92" w:hanging="523"/>
              <w:spacing w:before="1" w:line="21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109"/>
              <w:spacing w:before="110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因公出国（境）费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37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公务接待费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920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公务用车购置及运行费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1094"/>
              <w:spacing w:before="112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①公务用车购置费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627" w:type="dxa"/>
            <w:vAlign w:val="top"/>
          </w:tcPr>
          <w:p>
            <w:pPr>
              <w:ind w:left="913"/>
              <w:spacing w:before="113" w:line="21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②公务用车运行维护费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3627" w:type="dxa"/>
            <w:vAlign w:val="top"/>
          </w:tcPr>
          <w:p>
            <w:pPr>
              <w:ind w:left="1630"/>
              <w:spacing w:before="114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36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34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3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44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3255"/>
        <w:gridCol w:w="1271"/>
        <w:gridCol w:w="1367"/>
        <w:gridCol w:w="1463"/>
        <w:gridCol w:w="1660"/>
      </w:tblGrid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预算公开表11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351"/>
              <w:spacing w:before="91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6" w:id="60"/>
            <w:bookmarkEnd w:id="60"/>
            <w:bookmarkStart w:name="bookmark16" w:id="61"/>
            <w:bookmarkEnd w:id="61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2024年财政拨款安排机关运行经费预算表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11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3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264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单位名称</w:t>
            </w:r>
          </w:p>
        </w:tc>
        <w:tc>
          <w:tcPr>
            <w:tcW w:w="5761" w:type="dxa"/>
            <w:vAlign w:val="top"/>
            <w:gridSpan w:val="4"/>
          </w:tcPr>
          <w:p>
            <w:pPr>
              <w:ind w:left="242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2024预算数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ind w:left="451"/>
              <w:spacing w:before="110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1367" w:type="dxa"/>
            <w:vAlign w:val="top"/>
          </w:tcPr>
          <w:p>
            <w:pPr>
              <w:ind w:left="143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463" w:type="dxa"/>
            <w:vAlign w:val="top"/>
          </w:tcPr>
          <w:p>
            <w:pPr>
              <w:ind w:left="98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政府性基金预算</w:t>
            </w:r>
          </w:p>
        </w:tc>
        <w:tc>
          <w:tcPr>
            <w:tcW w:w="1660" w:type="dxa"/>
            <w:vAlign w:val="top"/>
          </w:tcPr>
          <w:p>
            <w:pPr>
              <w:ind w:left="124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国有资本经营预算</w:t>
            </w:r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ind w:left="1265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部门合计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3255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7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325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8"/>
              </w:rPr>
              <w:t>注 ：本表无数据</w:t>
            </w:r>
          </w:p>
        </w:tc>
        <w:tc>
          <w:tcPr>
            <w:tcW w:w="1271" w:type="dxa"/>
            <w:vAlign w:val="top"/>
            <w:tcBorders>
              <w:left w:val="single" w:color="FFFFFF" w:sz="2" w:space="0"/>
              <w:bottom w:val="single" w:color="FFFFFF" w:sz="4" w:space="0"/>
              <w:righ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67" w:type="dxa"/>
            <w:vAlign w:val="top"/>
            <w:tcBorders>
              <w:right w:val="single" w:color="FFFFFF" w:sz="2" w:space="0"/>
              <w:bottom w:val="single" w:color="FFFFFF" w:sz="4" w:space="0"/>
              <w:left w:val="single" w:color="D0D7E5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4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66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908"/>
        <w:gridCol w:w="1187"/>
        <w:gridCol w:w="1187"/>
        <w:gridCol w:w="659"/>
        <w:gridCol w:w="1127"/>
        <w:gridCol w:w="1103"/>
        <w:gridCol w:w="845"/>
      </w:tblGrid>
      <w:tr>
        <w:trPr>
          <w:trHeight w:val="427" w:hRule="atLeast"/>
        </w:trPr>
        <w:tc>
          <w:tcPr>
            <w:tcW w:w="290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6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预算公开表12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7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0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47" w:id="62"/>
            <w:bookmarkEnd w:id="62"/>
            <w:bookmarkStart w:name="bookmark17" w:id="63"/>
            <w:bookmarkEnd w:id="63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2024年项目支出预算表（本年预算）</w:t>
            </w:r>
          </w:p>
        </w:tc>
      </w:tr>
      <w:tr>
        <w:trPr>
          <w:trHeight w:val="421" w:hRule="atLeast"/>
        </w:trPr>
        <w:tc>
          <w:tcPr>
            <w:tcW w:w="7068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8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94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8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29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1092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59" w:lineRule="auto"/>
              <w:rPr/>
            </w:pPr>
            <w:r/>
          </w:p>
          <w:p>
            <w:pPr>
              <w:ind w:left="408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2973" w:type="dxa"/>
            <w:vAlign w:val="top"/>
            <w:gridSpan w:val="3"/>
          </w:tcPr>
          <w:p>
            <w:pPr>
              <w:ind w:left="855"/>
              <w:spacing w:before="109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  <w:tc>
          <w:tcPr>
            <w:tcW w:w="110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52" w:lineRule="auto"/>
              <w:rPr/>
            </w:pPr>
            <w:r/>
          </w:p>
          <w:p>
            <w:pPr>
              <w:ind w:left="378" w:right="10" w:hanging="367"/>
              <w:spacing w:before="59" w:line="215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财政专户管理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2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9"/>
              </w:rPr>
              <w:t>资金</w:t>
            </w:r>
          </w:p>
        </w:tc>
        <w:tc>
          <w:tcPr>
            <w:tcW w:w="84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360" w:lineRule="auto"/>
              <w:rPr/>
            </w:pPr>
            <w:r/>
          </w:p>
          <w:p>
            <w:pPr>
              <w:ind w:left="61"/>
              <w:spacing w:before="58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单位资金</w:t>
            </w:r>
          </w:p>
        </w:tc>
      </w:tr>
      <w:tr>
        <w:trPr>
          <w:trHeight w:val="613" w:hRule="atLeast"/>
        </w:trPr>
        <w:tc>
          <w:tcPr>
            <w:tcW w:w="290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87" w:type="dxa"/>
            <w:vAlign w:val="top"/>
          </w:tcPr>
          <w:p>
            <w:pPr>
              <w:ind w:left="52"/>
              <w:spacing w:before="206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659" w:type="dxa"/>
            <w:vAlign w:val="top"/>
          </w:tcPr>
          <w:p>
            <w:pPr>
              <w:ind w:left="55"/>
              <w:spacing w:before="2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政府性</w:t>
            </w:r>
          </w:p>
          <w:p>
            <w:pPr>
              <w:ind w:left="56"/>
              <w:spacing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基金预</w:t>
            </w:r>
          </w:p>
          <w:p>
            <w:pPr>
              <w:ind w:left="238"/>
              <w:spacing w:line="197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算</w:t>
            </w:r>
          </w:p>
        </w:tc>
        <w:tc>
          <w:tcPr>
            <w:tcW w:w="1127" w:type="dxa"/>
            <w:vAlign w:val="top"/>
          </w:tcPr>
          <w:p>
            <w:pPr>
              <w:ind w:left="382" w:right="23" w:hanging="343"/>
              <w:spacing w:before="98" w:line="21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国有资本经营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3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103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420"/>
              <w:spacing w:before="138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87" w:type="dxa"/>
            <w:vAlign w:val="top"/>
          </w:tcPr>
          <w:p>
            <w:pPr>
              <w:ind w:left="548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187" w:type="dxa"/>
            <w:vAlign w:val="top"/>
          </w:tcPr>
          <w:p>
            <w:pPr>
              <w:ind w:left="55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659" w:type="dxa"/>
            <w:vAlign w:val="top"/>
          </w:tcPr>
          <w:p>
            <w:pPr>
              <w:ind w:left="283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127" w:type="dxa"/>
            <w:vAlign w:val="top"/>
          </w:tcPr>
          <w:p>
            <w:pPr>
              <w:ind w:left="523"/>
              <w:spacing w:before="14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  <w:tc>
          <w:tcPr>
            <w:tcW w:w="1103" w:type="dxa"/>
            <w:vAlign w:val="top"/>
          </w:tcPr>
          <w:p>
            <w:pPr>
              <w:ind w:left="510"/>
              <w:spacing w:before="139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6</w:t>
            </w:r>
          </w:p>
        </w:tc>
        <w:tc>
          <w:tcPr>
            <w:tcW w:w="845" w:type="dxa"/>
            <w:vAlign w:val="top"/>
          </w:tcPr>
          <w:p>
            <w:pPr>
              <w:ind w:left="382"/>
              <w:spacing w:before="140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7</w:t>
            </w:r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92"/>
              <w:spacing w:before="112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兴县城南小学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40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63.97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1" w:hRule="atLeast"/>
        </w:trPr>
        <w:tc>
          <w:tcPr>
            <w:tcW w:w="2908" w:type="dxa"/>
            <w:vAlign w:val="top"/>
          </w:tcPr>
          <w:p>
            <w:pPr>
              <w:ind w:left="10" w:right="16" w:firstLine="360"/>
              <w:spacing w:before="5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2024年义务教育家庭经济困难学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生生活补助</w:t>
            </w:r>
          </w:p>
        </w:tc>
        <w:tc>
          <w:tcPr>
            <w:tcW w:w="1187" w:type="dxa"/>
            <w:vAlign w:val="top"/>
          </w:tcPr>
          <w:p>
            <w:pPr>
              <w:ind w:right="2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6.05</w:t>
            </w:r>
          </w:p>
        </w:tc>
        <w:tc>
          <w:tcPr>
            <w:tcW w:w="1187" w:type="dxa"/>
            <w:vAlign w:val="top"/>
          </w:tcPr>
          <w:p>
            <w:pPr>
              <w:ind w:right="1"/>
              <w:spacing w:before="141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6.05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2" w:hRule="atLeast"/>
        </w:trPr>
        <w:tc>
          <w:tcPr>
            <w:tcW w:w="2908" w:type="dxa"/>
            <w:vAlign w:val="top"/>
          </w:tcPr>
          <w:p>
            <w:pPr>
              <w:ind w:left="10" w:right="16" w:firstLine="360"/>
              <w:spacing w:before="6" w:line="208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2024年城乡义务教育转移支付公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用经费县级配套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11.64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41" w:line="184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11.64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7" w:hRule="atLeast"/>
        </w:trPr>
        <w:tc>
          <w:tcPr>
            <w:tcW w:w="2908" w:type="dxa"/>
            <w:vAlign w:val="top"/>
          </w:tcPr>
          <w:p>
            <w:pPr>
              <w:ind w:left="14" w:right="16" w:firstLine="354"/>
              <w:spacing w:before="5" w:line="21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1"/>
              </w:rPr>
              <w:t>城乡义务教育补助经费中央资金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5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4"/>
              </w:rPr>
              <w:t>公用经费</w:t>
            </w:r>
          </w:p>
        </w:tc>
        <w:tc>
          <w:tcPr>
            <w:tcW w:w="1187" w:type="dxa"/>
            <w:vAlign w:val="top"/>
          </w:tcPr>
          <w:p>
            <w:pPr>
              <w:ind w:right="8"/>
              <w:spacing w:before="14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46.27</w:t>
            </w:r>
          </w:p>
        </w:tc>
        <w:tc>
          <w:tcPr>
            <w:tcW w:w="1187" w:type="dxa"/>
            <w:vAlign w:val="top"/>
          </w:tcPr>
          <w:p>
            <w:pPr>
              <w:ind w:right="7"/>
              <w:spacing w:before="143" w:line="183" w:lineRule="auto"/>
              <w:jc w:val="right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46.27</w:t>
            </w:r>
          </w:p>
        </w:tc>
        <w:tc>
          <w:tcPr>
            <w:tcW w:w="6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27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03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845" w:type="dxa"/>
            <w:vAlign w:val="top"/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6"/>
          <w:pgSz w:w="11900" w:h="16840"/>
          <w:pgMar w:top="610" w:right="600" w:bottom="312" w:left="600" w:header="357" w:footer="153" w:gutter="0"/>
        </w:sectPr>
        <w:rPr/>
      </w:pPr>
    </w:p>
    <w:p>
      <w:pPr>
        <w:spacing w:before="12"/>
        <w:rPr/>
      </w:pPr>
      <w:r/>
    </w:p>
    <w:p>
      <w:pPr>
        <w:spacing w:before="11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058"/>
        <w:gridCol w:w="1139"/>
        <w:gridCol w:w="1259"/>
        <w:gridCol w:w="1211"/>
        <w:gridCol w:w="1349"/>
      </w:tblGrid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right="4"/>
              <w:spacing w:before="131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预算公开表13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2591"/>
              <w:spacing w:before="92" w:line="219" w:lineRule="auto"/>
              <w:outlineLvl w:val="1"/>
              <w:rPr>
                <w:rFonts w:ascii="SimSun" w:hAnsi="SimSun" w:eastAsia="SimSun" w:cs="SimSun"/>
                <w:sz w:val="24"/>
                <w:szCs w:val="24"/>
              </w:rPr>
            </w:pPr>
            <w:bookmarkStart w:name="bookmark18" w:id="64"/>
            <w:bookmarkEnd w:id="64"/>
            <w:r>
              <w:rPr>
                <w:rFonts w:ascii="SimSun" w:hAnsi="SimSun" w:eastAsia="SimSun" w:cs="SimSun"/>
                <w:sz w:val="24"/>
                <w:szCs w:val="24"/>
                <w:color w:val="212529"/>
                <w:spacing w:val="-1"/>
              </w:rPr>
              <w:t>2024年项目支出预算表（上年结转）</w:t>
            </w:r>
          </w:p>
        </w:tc>
      </w:tr>
      <w:tr>
        <w:trPr>
          <w:trHeight w:val="421" w:hRule="atLeast"/>
        </w:trPr>
        <w:tc>
          <w:tcPr>
            <w:tcW w:w="7667" w:type="dxa"/>
            <w:vAlign w:val="top"/>
            <w:gridSpan w:val="4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left="11"/>
              <w:spacing w:before="129" w:line="227" w:lineRule="auto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5"/>
              </w:rPr>
              <w:t>单位名称：兴县城南小学</w:t>
            </w:r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ind w:right="5"/>
              <w:spacing w:before="129" w:line="227" w:lineRule="auto"/>
              <w:jc w:val="right"/>
              <w:rPr>
                <w:rFonts w:ascii="SimSun" w:hAnsi="SimSun" w:eastAsia="SimSun" w:cs="SimSun"/>
                <w:sz w:val="15"/>
                <w:szCs w:val="15"/>
              </w:rPr>
            </w:pPr>
            <w:r>
              <w:rPr>
                <w:rFonts w:ascii="SimSun" w:hAnsi="SimSun" w:eastAsia="SimSun" w:cs="SimSun"/>
                <w:sz w:val="15"/>
                <w:szCs w:val="15"/>
                <w:color w:val="212529"/>
                <w:spacing w:val="4"/>
              </w:rPr>
              <w:t>单位：万元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1668"/>
              <w:spacing w:before="59" w:line="220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项目名称</w:t>
            </w:r>
          </w:p>
        </w:tc>
        <w:tc>
          <w:tcPr>
            <w:tcW w:w="11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line="265" w:lineRule="auto"/>
              <w:rPr/>
            </w:pPr>
            <w:r/>
          </w:p>
          <w:p>
            <w:pPr>
              <w:ind w:left="386"/>
              <w:spacing w:before="59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合计</w:t>
            </w:r>
          </w:p>
        </w:tc>
        <w:tc>
          <w:tcPr>
            <w:tcW w:w="3819" w:type="dxa"/>
            <w:vAlign w:val="top"/>
            <w:gridSpan w:val="3"/>
          </w:tcPr>
          <w:p>
            <w:pPr>
              <w:ind w:left="1277"/>
              <w:spacing w:before="110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2024年财政拨款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  <w:vMerge w:val="continue"/>
            <w:tcBorders>
              <w:top w:val="nil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ind w:left="90"/>
              <w:spacing w:before="111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一般公共预算</w:t>
            </w:r>
          </w:p>
        </w:tc>
        <w:tc>
          <w:tcPr>
            <w:tcW w:w="1211" w:type="dxa"/>
            <w:vAlign w:val="top"/>
          </w:tcPr>
          <w:p>
            <w:pPr>
              <w:ind w:left="426" w:right="154" w:hanging="272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政府性基金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5"/>
              </w:rPr>
              <w:t>预算</w:t>
            </w:r>
          </w:p>
        </w:tc>
        <w:tc>
          <w:tcPr>
            <w:tcW w:w="1349" w:type="dxa"/>
            <w:vAlign w:val="top"/>
          </w:tcPr>
          <w:p>
            <w:pPr>
              <w:ind w:left="313" w:right="315" w:firstLine="16"/>
              <w:spacing w:before="3" w:line="20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7"/>
              </w:rPr>
              <w:t>国有资本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3"/>
              </w:rPr>
              <w:t>经营预算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ind w:left="1996"/>
              <w:spacing w:before="139" w:line="184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1</w:t>
            </w:r>
          </w:p>
        </w:tc>
        <w:tc>
          <w:tcPr>
            <w:tcW w:w="1139" w:type="dxa"/>
            <w:vAlign w:val="top"/>
          </w:tcPr>
          <w:p>
            <w:pPr>
              <w:ind w:left="526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2</w:t>
            </w:r>
          </w:p>
        </w:tc>
        <w:tc>
          <w:tcPr>
            <w:tcW w:w="1259" w:type="dxa"/>
            <w:vAlign w:val="top"/>
          </w:tcPr>
          <w:p>
            <w:pPr>
              <w:ind w:left="589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3</w:t>
            </w:r>
          </w:p>
        </w:tc>
        <w:tc>
          <w:tcPr>
            <w:tcW w:w="1211" w:type="dxa"/>
            <w:vAlign w:val="top"/>
          </w:tcPr>
          <w:p>
            <w:pPr>
              <w:ind w:left="562"/>
              <w:spacing w:before="140" w:line="183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4</w:t>
            </w:r>
          </w:p>
        </w:tc>
        <w:tc>
          <w:tcPr>
            <w:tcW w:w="1349" w:type="dxa"/>
            <w:vAlign w:val="top"/>
          </w:tcPr>
          <w:p>
            <w:pPr>
              <w:ind w:left="633"/>
              <w:spacing w:before="141" w:line="18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</w:rPr>
              <w:t>5</w:t>
            </w:r>
          </w:p>
        </w:tc>
      </w:tr>
      <w:tr>
        <w:trPr>
          <w:trHeight w:val="421" w:hRule="atLeast"/>
        </w:trPr>
        <w:tc>
          <w:tcPr>
            <w:tcW w:w="4058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13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</w:tcPr>
          <w:p>
            <w:pPr>
              <w:pStyle w:val="TableText"/>
              <w:rPr/>
            </w:pPr>
            <w:r/>
          </w:p>
        </w:tc>
      </w:tr>
      <w:tr>
        <w:trPr>
          <w:trHeight w:val="426" w:hRule="atLeast"/>
        </w:trPr>
        <w:tc>
          <w:tcPr>
            <w:tcW w:w="405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5"/>
              <w:spacing w:before="113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212529"/>
                <w:spacing w:val="-2"/>
              </w:rPr>
              <w:t>注：本表无数据</w:t>
            </w:r>
          </w:p>
        </w:tc>
        <w:tc>
          <w:tcPr>
            <w:tcW w:w="11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5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2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  <w:tc>
          <w:tcPr>
            <w:tcW w:w="134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rPr/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06" w:lineRule="auto"/>
        <w:rPr/>
      </w:pPr>
      <w:r/>
    </w:p>
    <w:p>
      <w:pPr>
        <w:pStyle w:val="BodyText"/>
        <w:spacing w:line="307" w:lineRule="auto"/>
        <w:rPr/>
      </w:pPr>
      <w:r/>
    </w:p>
    <w:p>
      <w:pPr>
        <w:ind w:left="3268"/>
        <w:spacing w:before="81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19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第三部分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2024年度单位预算情况说明</w:t>
      </w:r>
    </w:p>
    <w:p>
      <w:pPr>
        <w:pStyle w:val="BodyText"/>
        <w:spacing w:line="300" w:lineRule="auto"/>
        <w:rPr/>
      </w:pPr>
      <w:r/>
    </w:p>
    <w:p>
      <w:pPr>
        <w:ind w:left="698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66"/>
      <w:bookmarkEnd w:id="66"/>
      <w:r>
        <w:rPr>
          <w:rFonts w:ascii="SimHei" w:hAnsi="SimHei" w:eastAsia="SimHei" w:cs="SimHei"/>
          <w:sz w:val="25"/>
          <w:szCs w:val="25"/>
          <w:spacing w:val="1"/>
        </w:rPr>
        <w:t>一、单位预算收支数据变动情况及原因</w:t>
      </w:r>
    </w:p>
    <w:p>
      <w:pPr>
        <w:ind w:left="12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2024年度兴县城南小学预算收入总计890.96万元，其中：本年收入890.96万</w:t>
      </w:r>
    </w:p>
    <w:p>
      <w:pPr>
        <w:ind w:left="710"/>
        <w:spacing w:before="130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元，上年结转0万元，</w:t>
      </w:r>
      <w:r>
        <w:rPr>
          <w:rFonts w:ascii="FangSong" w:hAnsi="FangSong" w:eastAsia="FangSong" w:cs="FangSong"/>
          <w:sz w:val="25"/>
          <w:szCs w:val="25"/>
          <w:spacing w:val="-6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比上年增加266.37万元</w:t>
      </w:r>
      <w:r>
        <w:rPr>
          <w:rFonts w:ascii="FangSong" w:hAnsi="FangSong" w:eastAsia="FangSong" w:cs="FangSong"/>
          <w:sz w:val="25"/>
          <w:szCs w:val="25"/>
          <w:spacing w:val="4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，增长42.65%，主要原因是人员增</w:t>
      </w:r>
    </w:p>
    <w:p>
      <w:pPr>
        <w:ind w:left="709" w:right="937" w:hanging="3"/>
        <w:spacing w:before="134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加；本年单位预算支出总计890.96万元，其中：本年预算安排890.96万元，上年结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转0万元，</w:t>
      </w:r>
      <w:r>
        <w:rPr>
          <w:rFonts w:ascii="FangSong" w:hAnsi="FangSong" w:eastAsia="FangSong" w:cs="FangSong"/>
          <w:sz w:val="25"/>
          <w:szCs w:val="25"/>
          <w:spacing w:val="-7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比上年增加266.37万元，增长42.65%，主要</w:t>
      </w:r>
      <w:r>
        <w:rPr>
          <w:rFonts w:ascii="FangSong" w:hAnsi="FangSong" w:eastAsia="FangSong" w:cs="FangSong"/>
          <w:sz w:val="25"/>
          <w:szCs w:val="25"/>
          <w:spacing w:val="-1"/>
        </w:rPr>
        <w:t>原因是人员增加</w:t>
      </w:r>
    </w:p>
    <w:p>
      <w:pPr>
        <w:ind w:left="698"/>
        <w:spacing w:before="46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7"/>
      <w:bookmarkEnd w:id="67"/>
      <w:r>
        <w:rPr>
          <w:rFonts w:ascii="SimHei" w:hAnsi="SimHei" w:eastAsia="SimHei" w:cs="SimHei"/>
          <w:sz w:val="25"/>
          <w:szCs w:val="25"/>
        </w:rPr>
        <w:t>二、收入预算情况说明</w:t>
      </w:r>
    </w:p>
    <w:p>
      <w:pPr>
        <w:ind w:left="700" w:right="799" w:firstLine="506"/>
        <w:spacing w:before="129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2024年度兴县城南小学预算收入890.96万元，主要包括一般公共预算拨款收入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2"/>
        </w:rPr>
        <w:t>890.96万元，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占100.00%；政府性基金预算拨款收</w:t>
      </w:r>
      <w:r>
        <w:rPr>
          <w:rFonts w:ascii="FangSong" w:hAnsi="FangSong" w:eastAsia="FangSong" w:cs="FangSong"/>
          <w:sz w:val="25"/>
          <w:szCs w:val="25"/>
          <w:spacing w:val="-3"/>
        </w:rPr>
        <w:t>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</w:t>
      </w:r>
      <w:r>
        <w:rPr>
          <w:rFonts w:ascii="FangSong" w:hAnsi="FangSong" w:eastAsia="FangSong" w:cs="FangSong"/>
          <w:sz w:val="25"/>
          <w:szCs w:val="25"/>
          <w:spacing w:val="-7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国有资本经营预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3"/>
        </w:rPr>
        <w:t>算拨款收入0万元，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占0%；财政专户管理资金收入0万元，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占0%；单位资金0万元，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0%；上年结转0万元，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占0%。</w:t>
      </w:r>
    </w:p>
    <w:p>
      <w:pPr>
        <w:pStyle w:val="BodyText"/>
        <w:spacing w:line="385" w:lineRule="auto"/>
        <w:rPr/>
      </w:pPr>
      <w:r/>
    </w:p>
    <w:p>
      <w:pPr>
        <w:ind w:firstLine="2804"/>
        <w:spacing w:line="3246" w:lineRule="exact"/>
        <w:rPr/>
      </w:pPr>
      <w:r>
        <w:rPr>
          <w:position w:val="-64"/>
        </w:rPr>
        <w:drawing>
          <wp:inline distT="0" distB="0" distL="0" distR="0">
            <wp:extent cx="2596419" cy="206113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2596419" cy="206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24" w:lineRule="auto"/>
        <w:rPr/>
      </w:pPr>
      <w:r/>
    </w:p>
    <w:p>
      <w:pPr>
        <w:pStyle w:val="BodyText"/>
        <w:spacing w:line="324" w:lineRule="auto"/>
        <w:rPr/>
      </w:pPr>
      <w:r/>
    </w:p>
    <w:p>
      <w:pPr>
        <w:ind w:left="699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8"/>
      <w:bookmarkEnd w:id="68"/>
      <w:r>
        <w:rPr>
          <w:rFonts w:ascii="SimHei" w:hAnsi="SimHei" w:eastAsia="SimHei" w:cs="SimHei"/>
          <w:sz w:val="25"/>
          <w:szCs w:val="25"/>
        </w:rPr>
        <w:t>三、支出预算情况说明</w:t>
      </w:r>
    </w:p>
    <w:p>
      <w:pPr>
        <w:ind w:left="700" w:right="1315" w:firstLine="506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2024年度兴县城南小学支出预算890.96万元，其中：基</w:t>
      </w:r>
      <w:r>
        <w:rPr>
          <w:rFonts w:ascii="FangSong" w:hAnsi="FangSong" w:eastAsia="FangSong" w:cs="FangSong"/>
          <w:sz w:val="25"/>
          <w:szCs w:val="25"/>
          <w:spacing w:val="-1"/>
        </w:rPr>
        <w:t>本支出827万元，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92.82%；项目支出63.97万元，</w:t>
      </w:r>
      <w:r>
        <w:rPr>
          <w:rFonts w:ascii="FangSong" w:hAnsi="FangSong" w:eastAsia="FangSong" w:cs="FangSong"/>
          <w:sz w:val="25"/>
          <w:szCs w:val="25"/>
          <w:spacing w:val="-5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占7.18%。</w:t>
      </w:r>
    </w:p>
    <w:p>
      <w:pPr>
        <w:ind w:left="714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9"/>
      <w:bookmarkEnd w:id="69"/>
      <w:r>
        <w:rPr>
          <w:rFonts w:ascii="SimHei" w:hAnsi="SimHei" w:eastAsia="SimHei" w:cs="SimHei"/>
          <w:sz w:val="25"/>
          <w:szCs w:val="25"/>
        </w:rPr>
        <w:t>四、财政拨款收支预算总体情况说明</w:t>
      </w:r>
    </w:p>
    <w:p>
      <w:pPr>
        <w:ind w:left="706" w:right="937" w:firstLine="499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2024年度兴县城南小学财政拨款收支总预算890.96万元。其中：一般公共预算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拨款890.96万元，政府性基金预算拨款0万元，</w:t>
      </w:r>
      <w:r>
        <w:rPr>
          <w:rFonts w:ascii="FangSong" w:hAnsi="FangSong" w:eastAsia="FangSong" w:cs="FangSong"/>
          <w:sz w:val="25"/>
          <w:szCs w:val="25"/>
          <w:spacing w:val="-6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国有资本经营预算拨款0万元。</w:t>
      </w:r>
      <w:r>
        <w:rPr>
          <w:rFonts w:ascii="FangSong" w:hAnsi="FangSong" w:eastAsia="FangSong" w:cs="FangSong"/>
          <w:sz w:val="25"/>
          <w:szCs w:val="25"/>
          <w:spacing w:val="3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其</w:t>
      </w:r>
    </w:p>
    <w:p>
      <w:pPr>
        <w:ind w:left="710" w:right="805" w:firstLine="28"/>
        <w:spacing w:before="45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中：当年拨款收入890.96万元，上年结转收入0万元。支出</w:t>
      </w:r>
      <w:r>
        <w:rPr>
          <w:rFonts w:ascii="FangSong" w:hAnsi="FangSong" w:eastAsia="FangSong" w:cs="FangSong"/>
          <w:sz w:val="25"/>
          <w:szCs w:val="25"/>
        </w:rPr>
        <w:t>包括：教育支出833.38万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元、住房保障支出57.58万元等。</w:t>
      </w:r>
    </w:p>
    <w:p>
      <w:pPr>
        <w:ind w:left="706"/>
        <w:spacing w:before="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70"/>
      <w:bookmarkEnd w:id="70"/>
      <w:r>
        <w:rPr>
          <w:rFonts w:ascii="SimHei" w:hAnsi="SimHei" w:eastAsia="SimHei" w:cs="SimHei"/>
          <w:sz w:val="25"/>
          <w:szCs w:val="25"/>
        </w:rPr>
        <w:t>五、一般公共预算支出情况说明</w:t>
      </w:r>
    </w:p>
    <w:p>
      <w:pPr>
        <w:ind w:left="12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（一）一般公共预算当年支出规模变化情况</w:t>
      </w:r>
    </w:p>
    <w:p>
      <w:pPr>
        <w:ind w:left="710" w:right="811" w:firstLine="495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2024年度兴县城南小学一般公共预算当年支出890.96万元,比上年增加268.04万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元</w:t>
      </w:r>
      <w:r>
        <w:rPr>
          <w:rFonts w:ascii="FangSong" w:hAnsi="FangSong" w:eastAsia="FangSong" w:cs="FangSong"/>
          <w:sz w:val="25"/>
          <w:szCs w:val="25"/>
          <w:spacing w:val="4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，增长43.03%。</w:t>
      </w:r>
    </w:p>
    <w:p>
      <w:pPr>
        <w:spacing w:line="304" w:lineRule="auto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62" w:lineRule="auto"/>
        <w:rPr/>
      </w:pPr>
      <w:r/>
    </w:p>
    <w:p>
      <w:pPr>
        <w:ind w:left="1212"/>
        <w:spacing w:before="8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（二）一般公共预算当年支出结构情况</w:t>
      </w:r>
    </w:p>
    <w:p>
      <w:pPr>
        <w:ind w:left="711" w:right="1315" w:firstLine="494"/>
        <w:spacing w:before="130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2024年度兴县城南小学一般公共预算当年支出890.96万元,主要用于以下方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面：教育支出833.38万元，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占93.54%</w:t>
      </w:r>
      <w:r>
        <w:rPr>
          <w:rFonts w:ascii="FangSong" w:hAnsi="FangSong" w:eastAsia="FangSong" w:cs="FangSong"/>
          <w:sz w:val="25"/>
          <w:szCs w:val="25"/>
          <w:spacing w:val="-2"/>
        </w:rPr>
        <w:t>；住房保障支出57.58万元，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占6.46%等。</w:t>
      </w:r>
    </w:p>
    <w:p>
      <w:pPr>
        <w:ind w:firstLine="3901"/>
        <w:spacing w:before="145" w:line="2806" w:lineRule="exact"/>
        <w:rPr/>
      </w:pPr>
      <w:r>
        <w:rPr>
          <w:position w:val="-56"/>
        </w:rPr>
        <w:drawing>
          <wp:inline distT="0" distB="0" distL="0" distR="0">
            <wp:extent cx="1747833" cy="1781303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1747833" cy="1781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"/>
        <w:spacing w:line="303" w:lineRule="auto"/>
        <w:rPr/>
      </w:pPr>
      <w:r/>
    </w:p>
    <w:p>
      <w:pPr>
        <w:pStyle w:val="BodyText"/>
        <w:spacing w:line="304" w:lineRule="auto"/>
        <w:rPr/>
      </w:pPr>
      <w:r/>
    </w:p>
    <w:p>
      <w:pPr>
        <w:ind w:left="707"/>
        <w:spacing w:before="8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71"/>
      <w:bookmarkEnd w:id="71"/>
      <w:r>
        <w:rPr>
          <w:rFonts w:ascii="SimHei" w:hAnsi="SimHei" w:eastAsia="SimHei" w:cs="SimHei"/>
          <w:sz w:val="25"/>
          <w:szCs w:val="25"/>
        </w:rPr>
        <w:t>六、一般公共预算基本支出情况说明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2024年度兴县城南小学一般公共预算安排基本支出827.00万元，其中：</w:t>
      </w:r>
    </w:p>
    <w:p>
      <w:pPr>
        <w:ind w:left="732" w:right="937" w:firstLine="482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人员经费772.40万元，主要包括：其他对个人和家庭的补助、其他工资福利支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出、其他社会保障缴费、绩效工资、基本工资、机关事业</w:t>
      </w:r>
      <w:r>
        <w:rPr>
          <w:rFonts w:ascii="FangSong" w:hAnsi="FangSong" w:eastAsia="FangSong" w:cs="FangSong"/>
          <w:sz w:val="25"/>
          <w:szCs w:val="25"/>
        </w:rPr>
        <w:t>单位基本养老保险缴</w:t>
      </w:r>
    </w:p>
    <w:p>
      <w:pPr>
        <w:ind w:left="714"/>
        <w:spacing w:before="43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费、住房公积金、职工基本医疗保险缴费、津贴</w:t>
      </w:r>
      <w:r>
        <w:rPr>
          <w:rFonts w:ascii="FangSong" w:hAnsi="FangSong" w:eastAsia="FangSong" w:cs="FangSong"/>
          <w:sz w:val="25"/>
          <w:szCs w:val="25"/>
        </w:rPr>
        <w:t>补贴等；</w:t>
      </w:r>
    </w:p>
    <w:p>
      <w:pPr>
        <w:ind w:left="121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公用经费54.60万元，主要包括：福利费、工会经费、取暖费等。</w:t>
      </w:r>
    </w:p>
    <w:p>
      <w:pPr>
        <w:ind w:left="69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72"/>
      <w:bookmarkEnd w:id="72"/>
      <w:r>
        <w:rPr>
          <w:rFonts w:ascii="SimHei" w:hAnsi="SimHei" w:eastAsia="SimHei" w:cs="SimHei"/>
          <w:sz w:val="25"/>
          <w:szCs w:val="25"/>
          <w:spacing w:val="1"/>
        </w:rPr>
        <w:t>七、“三公”经费增减变动原因说明</w:t>
      </w:r>
    </w:p>
    <w:p>
      <w:pPr>
        <w:ind w:left="121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本单位无“三公</w:t>
      </w:r>
      <w:r>
        <w:rPr>
          <w:rFonts w:ascii="FangSong" w:hAnsi="FangSong" w:eastAsia="FangSong" w:cs="FangSong"/>
          <w:sz w:val="25"/>
          <w:szCs w:val="25"/>
          <w:spacing w:val="-8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”经费预算。</w:t>
      </w:r>
    </w:p>
    <w:p>
      <w:pPr>
        <w:ind w:left="694"/>
        <w:spacing w:before="13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7" w:id="73"/>
      <w:bookmarkEnd w:id="73"/>
      <w:r>
        <w:rPr>
          <w:rFonts w:ascii="SimHei" w:hAnsi="SimHei" w:eastAsia="SimHei" w:cs="SimHei"/>
          <w:sz w:val="25"/>
          <w:szCs w:val="25"/>
          <w:spacing w:val="1"/>
        </w:rPr>
        <w:t>八、机关运行经费增减变动原因说明</w:t>
      </w:r>
    </w:p>
    <w:p>
      <w:pPr>
        <w:ind w:left="1214"/>
        <w:spacing w:before="131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700"/>
        <w:spacing w:before="124" w:line="225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8" w:id="74"/>
      <w:bookmarkEnd w:id="74"/>
      <w:r>
        <w:rPr>
          <w:rFonts w:ascii="SimHei" w:hAnsi="SimHei" w:eastAsia="SimHei" w:cs="SimHei"/>
          <w:sz w:val="25"/>
          <w:szCs w:val="25"/>
          <w:spacing w:val="-1"/>
        </w:rPr>
        <w:t>九、政府采购情况</w:t>
      </w:r>
    </w:p>
    <w:p>
      <w:pPr>
        <w:ind w:left="710" w:right="1177" w:firstLine="495"/>
        <w:spacing w:before="127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2024年兴县城南小学政府采购预算总额0万元。其中：政府采</w:t>
      </w:r>
      <w:r>
        <w:rPr>
          <w:rFonts w:ascii="FangSong" w:hAnsi="FangSong" w:eastAsia="FangSong" w:cs="FangSong"/>
          <w:sz w:val="25"/>
          <w:szCs w:val="25"/>
          <w:spacing w:val="1"/>
        </w:rPr>
        <w:t>购货物预算0万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元、政府采购工程预算0万元、政府采购服务预算0万元。</w:t>
      </w:r>
    </w:p>
    <w:p>
      <w:pPr>
        <w:ind w:left="697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9" w:id="75"/>
      <w:bookmarkEnd w:id="75"/>
      <w:r>
        <w:rPr>
          <w:rFonts w:ascii="SimHei" w:hAnsi="SimHei" w:eastAsia="SimHei" w:cs="SimHei"/>
          <w:sz w:val="25"/>
          <w:szCs w:val="25"/>
        </w:rPr>
        <w:t>十、绩效管理情况</w:t>
      </w:r>
    </w:p>
    <w:p>
      <w:pPr>
        <w:ind w:left="122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1、整体绩效目标</w:t>
      </w:r>
    </w:p>
    <w:p>
      <w:pPr>
        <w:ind w:left="70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2024年编报单位整体绩效目标，涉及资金63.97万元。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2、项目绩效目标</w:t>
      </w:r>
    </w:p>
    <w:p>
      <w:pPr>
        <w:ind w:left="1206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2024年兴县城南小学纳入绩效目标管理的二级项目3个</w:t>
      </w:r>
      <w:r>
        <w:rPr>
          <w:rFonts w:ascii="FangSong" w:hAnsi="FangSong" w:eastAsia="FangSong" w:cs="FangSong"/>
          <w:sz w:val="25"/>
          <w:szCs w:val="25"/>
          <w:spacing w:val="1"/>
        </w:rPr>
        <w:t>，共计金额63.97万元。</w:t>
      </w:r>
    </w:p>
    <w:p>
      <w:pPr>
        <w:ind w:left="708"/>
        <w:spacing w:before="130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其中：其他运转类项目0个，涉及金额0万元；特定目标类项目3</w:t>
      </w:r>
      <w:r>
        <w:rPr>
          <w:rFonts w:ascii="FangSong" w:hAnsi="FangSong" w:eastAsia="FangSong" w:cs="FangSong"/>
          <w:sz w:val="25"/>
          <w:szCs w:val="25"/>
          <w:spacing w:val="1"/>
        </w:rPr>
        <w:t>个，涉及金</w:t>
      </w:r>
    </w:p>
    <w:p>
      <w:pPr>
        <w:ind w:left="706"/>
        <w:spacing w:before="13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额63.97万元。公开项目绩效目标0个，涉及项目金额0万元，</w:t>
      </w:r>
      <w:r>
        <w:rPr>
          <w:rFonts w:ascii="FangSong" w:hAnsi="FangSong" w:eastAsia="FangSong" w:cs="FangSong"/>
          <w:sz w:val="25"/>
          <w:szCs w:val="25"/>
          <w:spacing w:val="-51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占部门（单位）项目支</w:t>
      </w:r>
    </w:p>
    <w:p>
      <w:pPr>
        <w:ind w:left="750" w:right="1417" w:hanging="18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出总额的0%。其中：其他运转类项目0个，涉及项目金额0万元；特定目标类项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目0个，涉及项目金额0万元。</w:t>
      </w:r>
    </w:p>
    <w:p>
      <w:pPr>
        <w:ind w:left="1212"/>
        <w:spacing w:before="4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（项目绩效目标表公开情况见附件）</w:t>
      </w:r>
    </w:p>
    <w:p>
      <w:pPr>
        <w:spacing w:line="224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67" w:lineRule="exact"/>
        <w:rPr/>
      </w:pPr>
      <w:r>
        <w:rPr>
          <w:position w:val="-269"/>
        </w:rPr>
        <w:drawing>
          <wp:inline distT="0" distB="0" distL="0" distR="0">
            <wp:extent cx="6097700" cy="8552024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w:type="default" r:id="rId22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67" w:lineRule="exact"/>
        <w:rPr/>
      </w:pPr>
      <w:r>
        <w:rPr>
          <w:position w:val="-269"/>
        </w:rPr>
        <w:drawing>
          <wp:inline distT="0" distB="0" distL="0" distR="0">
            <wp:extent cx="6097700" cy="8552024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w:type="default" r:id="rId24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3467" w:lineRule="exact"/>
        <w:rPr/>
      </w:pPr>
      <w:r>
        <w:rPr>
          <w:position w:val="-269"/>
        </w:rPr>
        <w:drawing>
          <wp:inline distT="0" distB="0" distL="0" distR="0">
            <wp:extent cx="6097700" cy="8552024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67" w:lineRule="exact"/>
        <w:sectPr>
          <w:footerReference w:type="default" r:id="rId26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62" w:lineRule="auto"/>
        <w:rPr/>
      </w:pPr>
      <w:r/>
    </w:p>
    <w:p>
      <w:pPr>
        <w:ind w:left="697"/>
        <w:spacing w:before="81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0" w:id="77"/>
      <w:bookmarkEnd w:id="77"/>
      <w:r>
        <w:rPr>
          <w:rFonts w:ascii="SimHei" w:hAnsi="SimHei" w:eastAsia="SimHei" w:cs="SimHei"/>
          <w:sz w:val="25"/>
          <w:szCs w:val="25"/>
        </w:rPr>
        <w:t>十一、国有资产占有使用情况</w:t>
      </w:r>
    </w:p>
    <w:p>
      <w:pPr>
        <w:ind w:left="1221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1、车辆情况：</w:t>
      </w:r>
    </w:p>
    <w:p>
      <w:pPr>
        <w:ind w:left="707" w:right="793" w:firstLine="503"/>
        <w:spacing w:before="133" w:line="30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截至2024年5月31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日，兴县城南小学共有公务用车编制0辆，实有0辆，其中</w:t>
      </w:r>
      <w:r>
        <w:rPr>
          <w:rFonts w:ascii="FangSong" w:hAnsi="FangSong" w:eastAsia="FangSong" w:cs="FangSong"/>
          <w:sz w:val="25"/>
          <w:szCs w:val="25"/>
          <w:spacing w:val="-1"/>
        </w:rPr>
        <w:t>：领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导用车0辆，机要通信用车0辆，应急保障用车0辆，执法执勤用车0辆，特种专业技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术用车0辆，事业单位业务用车0辆，其他</w:t>
      </w:r>
      <w:r>
        <w:rPr>
          <w:rFonts w:ascii="FangSong" w:hAnsi="FangSong" w:eastAsia="FangSong" w:cs="FangSong"/>
          <w:sz w:val="25"/>
          <w:szCs w:val="25"/>
          <w:spacing w:val="1"/>
        </w:rPr>
        <w:t>公务用车0辆。</w:t>
      </w:r>
    </w:p>
    <w:p>
      <w:pPr>
        <w:ind w:left="1206"/>
        <w:spacing w:before="4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2、房屋情况：</w:t>
      </w:r>
    </w:p>
    <w:p>
      <w:pPr>
        <w:ind w:left="709" w:right="1177" w:firstLine="50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截至2024年5月31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日，兴县城南小学使用的办公用房建筑总</w:t>
      </w:r>
      <w:r>
        <w:rPr>
          <w:rFonts w:ascii="FangSong" w:hAnsi="FangSong" w:eastAsia="FangSong" w:cs="FangSong"/>
          <w:sz w:val="25"/>
          <w:szCs w:val="25"/>
          <w:spacing w:val="-1"/>
        </w:rPr>
        <w:t>面积10761.7平方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米。</w:t>
      </w:r>
    </w:p>
    <w:p>
      <w:pPr>
        <w:ind w:left="1208"/>
        <w:spacing w:before="4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3、其他国有资产占有使用情况：</w:t>
      </w:r>
    </w:p>
    <w:p>
      <w:pPr>
        <w:ind w:left="708" w:right="805" w:firstLine="502"/>
        <w:spacing w:before="13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截至2024年5月31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日，兴县城南小学占有使用价值</w:t>
      </w:r>
      <w:r>
        <w:rPr>
          <w:rFonts w:ascii="FangSong" w:hAnsi="FangSong" w:eastAsia="FangSong" w:cs="FangSong"/>
          <w:sz w:val="25"/>
          <w:szCs w:val="25"/>
          <w:spacing w:val="-1"/>
        </w:rPr>
        <w:t>50万元（原值）以上的通用设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备0台（套</w:t>
      </w:r>
      <w:r>
        <w:rPr>
          <w:rFonts w:ascii="FangSong" w:hAnsi="FangSong" w:eastAsia="FangSong" w:cs="FangSong"/>
          <w:sz w:val="25"/>
          <w:szCs w:val="25"/>
          <w:spacing w:val="16"/>
        </w:rPr>
        <w:t>）；</w:t>
      </w:r>
      <w:r>
        <w:rPr>
          <w:rFonts w:ascii="FangSong" w:hAnsi="FangSong" w:eastAsia="FangSong" w:cs="FangSong"/>
          <w:sz w:val="25"/>
          <w:szCs w:val="25"/>
          <w:spacing w:val="1"/>
        </w:rPr>
        <w:t>兴县城南小学占有使用价值100万元（原值）以上的通用设备0台</w:t>
      </w:r>
    </w:p>
    <w:p>
      <w:pPr>
        <w:ind w:left="707"/>
        <w:spacing w:before="4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697"/>
        <w:spacing w:before="12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1" w:id="78"/>
      <w:bookmarkEnd w:id="78"/>
      <w:r>
        <w:rPr>
          <w:rFonts w:ascii="SimHei" w:hAnsi="SimHei" w:eastAsia="SimHei" w:cs="SimHei"/>
          <w:sz w:val="25"/>
          <w:szCs w:val="25"/>
          <w:spacing w:val="-1"/>
        </w:rPr>
        <w:t>十二、其他说明</w:t>
      </w:r>
    </w:p>
    <w:p>
      <w:pPr>
        <w:ind w:left="1212"/>
        <w:spacing w:before="130" w:line="222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2" w:id="79"/>
      <w:bookmarkEnd w:id="79"/>
      <w:r>
        <w:rPr>
          <w:rFonts w:ascii="FangSong" w:hAnsi="FangSong" w:eastAsia="FangSong" w:cs="FangSong"/>
          <w:sz w:val="25"/>
          <w:szCs w:val="25"/>
        </w:rPr>
        <w:t>（一）政府购买服务指导性目录</w:t>
      </w:r>
    </w:p>
    <w:p>
      <w:pPr>
        <w:ind w:left="1212"/>
        <w:spacing w:before="276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见附件</w:t>
      </w:r>
    </w:p>
    <w:p>
      <w:pPr>
        <w:ind w:left="1212"/>
        <w:spacing w:before="273" w:line="223" w:lineRule="auto"/>
        <w:outlineLvl w:val="2"/>
        <w:rPr>
          <w:rFonts w:ascii="FangSong" w:hAnsi="FangSong" w:eastAsia="FangSong" w:cs="FangSong"/>
          <w:sz w:val="25"/>
          <w:szCs w:val="25"/>
        </w:rPr>
      </w:pPr>
      <w:bookmarkStart w:name="bookmark33" w:id="80"/>
      <w:bookmarkEnd w:id="80"/>
      <w:r>
        <w:rPr>
          <w:rFonts w:ascii="FangSong" w:hAnsi="FangSong" w:eastAsia="FangSong" w:cs="FangSong"/>
          <w:sz w:val="25"/>
          <w:szCs w:val="25"/>
          <w:spacing w:val="-2"/>
        </w:rPr>
        <w:t>（二）其他</w:t>
      </w:r>
    </w:p>
    <w:p>
      <w:pPr>
        <w:ind w:left="1214"/>
        <w:spacing w:before="274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footerReference w:type="default" r:id="rId28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2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3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3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3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3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3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4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5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5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5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5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42" name="IM 42"/>
            <wp:cNvGraphicFramePr/>
            <a:graphic>
              <a:graphicData uri="http://schemas.openxmlformats.org/drawingml/2006/picture">
                <pic:pic>
                  <pic:nvPicPr>
                    <pic:cNvPr id="42" name="IM 42"/>
                    <pic:cNvPicPr/>
                  </pic:nvPicPr>
                  <pic:blipFill>
                    <a:blip r:embed="rId6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59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44" name="IM 44"/>
            <wp:cNvGraphicFramePr/>
            <a:graphic>
              <a:graphicData uri="http://schemas.openxmlformats.org/drawingml/2006/picture">
                <pic:pic>
                  <pic:nvPicPr>
                    <pic:cNvPr id="44" name="IM 44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61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46" name="IM 46"/>
            <wp:cNvGraphicFramePr/>
            <a:graphic>
              <a:graphicData uri="http://schemas.openxmlformats.org/drawingml/2006/picture">
                <pic:pic>
                  <pic:nvPicPr>
                    <pic:cNvPr id="46" name="IM 4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63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48" name="IM 48"/>
            <wp:cNvGraphicFramePr/>
            <a:graphic>
              <a:graphicData uri="http://schemas.openxmlformats.org/drawingml/2006/picture">
                <pic:pic>
                  <pic:nvPicPr>
                    <pic:cNvPr id="48" name="IM 48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65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467" w:lineRule="auto"/>
        <w:rPr/>
      </w:pPr>
      <w:r/>
    </w:p>
    <w:p>
      <w:pPr>
        <w:ind w:firstLine="570"/>
        <w:spacing w:line="11751" w:lineRule="exact"/>
        <w:rPr/>
      </w:pPr>
      <w:r>
        <w:rPr>
          <w:position w:val="-235"/>
        </w:rPr>
        <w:drawing>
          <wp:inline distT="0" distB="0" distL="0" distR="0">
            <wp:extent cx="5335488" cy="7462061"/>
            <wp:effectExtent l="0" t="0" r="0" b="0"/>
            <wp:docPr id="50" name="IM 50"/>
            <wp:cNvGraphicFramePr/>
            <a:graphic>
              <a:graphicData uri="http://schemas.openxmlformats.org/drawingml/2006/picture">
                <pic:pic>
                  <pic:nvPicPr>
                    <pic:cNvPr id="50" name="IM 50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335488" cy="7462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1751" w:lineRule="exact"/>
        <w:sectPr>
          <w:footerReference w:type="default" r:id="rId6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290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4" w:id="82"/>
      <w:bookmarkEnd w:id="82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ind w:left="706" w:right="937" w:firstLine="501"/>
        <w:spacing w:before="20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一、基本支出：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指为保障机构正常运转、完</w:t>
      </w:r>
      <w:r>
        <w:rPr>
          <w:rFonts w:ascii="FangSong" w:hAnsi="FangSong" w:eastAsia="FangSong" w:cs="FangSong"/>
          <w:sz w:val="25"/>
          <w:szCs w:val="25"/>
          <w:spacing w:val="1"/>
        </w:rPr>
        <w:t>成日常工作任务而发生的人员支出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和公用支出。</w:t>
      </w:r>
    </w:p>
    <w:p>
      <w:pPr>
        <w:ind w:left="721" w:right="937" w:firstLine="486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二、项目支出：</w:t>
      </w:r>
      <w:r>
        <w:rPr>
          <w:rFonts w:ascii="FangSong" w:hAnsi="FangSong" w:eastAsia="FangSong" w:cs="FangSong"/>
          <w:sz w:val="25"/>
          <w:szCs w:val="25"/>
          <w:spacing w:val="2"/>
        </w:rPr>
        <w:t>指在基本支出之外为完成特</w:t>
      </w:r>
      <w:r>
        <w:rPr>
          <w:rFonts w:ascii="FangSong" w:hAnsi="FangSong" w:eastAsia="FangSong" w:cs="FangSong"/>
          <w:sz w:val="25"/>
          <w:szCs w:val="25"/>
          <w:spacing w:val="1"/>
        </w:rPr>
        <w:t>定行政任务和事业发展目标所发生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的支出。</w:t>
      </w:r>
    </w:p>
    <w:p>
      <w:pPr>
        <w:ind w:left="706" w:right="937" w:firstLine="502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三、“三公”经费：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指省直部门用财政拨款安排的因公出国（境）费用、公务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用车购置及运行费和公务接待费。其中：因公出国（境）费用反映单位公务出国</w:t>
      </w:r>
    </w:p>
    <w:p>
      <w:pPr>
        <w:ind w:left="70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（境）的国际旅费、国外城市间交通费、住宿费、伙食费、培训费、公杂费等支</w:t>
      </w:r>
    </w:p>
    <w:p>
      <w:pPr>
        <w:ind w:left="708" w:right="937" w:firstLine="2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出；公务用车购置费反映公务用车购置支出（含车辆购置税、牌照费</w:t>
      </w:r>
      <w:r>
        <w:rPr>
          <w:rFonts w:ascii="FangSong" w:hAnsi="FangSong" w:eastAsia="FangSong" w:cs="FangSong"/>
          <w:sz w:val="25"/>
          <w:szCs w:val="25"/>
          <w:spacing w:val="14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11" w:right="937" w:firstLine="3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费、安全奖励费用等支出；公务接待费反映机关和参公事业单位按规定开支的各类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公务接待（含外宾接待）支出。</w:t>
      </w:r>
    </w:p>
    <w:p>
      <w:pPr>
        <w:ind w:left="709" w:right="937" w:firstLine="50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四、机关运行经费：</w:t>
      </w:r>
      <w:r>
        <w:rPr>
          <w:rFonts w:ascii="FangSong" w:hAnsi="FangSong" w:eastAsia="FangSong" w:cs="FangSong"/>
          <w:sz w:val="25"/>
          <w:szCs w:val="25"/>
          <w:spacing w:val="1"/>
        </w:rPr>
        <w:t>指行政单位和参照公务员法管理的事业单位使用财政拨款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安排的基本支出中的公用经费支出。</w:t>
      </w:r>
    </w:p>
    <w:p>
      <w:pPr>
        <w:ind w:left="707" w:right="937" w:firstLine="503"/>
        <w:spacing w:before="130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五、政府购买服务：</w:t>
      </w:r>
      <w:r>
        <w:rPr>
          <w:rFonts w:ascii="FangSong" w:hAnsi="FangSong" w:eastAsia="FangSong" w:cs="FangSong"/>
          <w:sz w:val="25"/>
          <w:szCs w:val="25"/>
          <w:spacing w:val="1"/>
        </w:rPr>
        <w:t>根据我国现行政策规定，政府购买服务，是指充分发挥市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场机制作用，将国家机关属于自身职责范围且适合通过市场化方式提供的服务事</w:t>
      </w:r>
    </w:p>
    <w:p>
      <w:pPr>
        <w:ind w:left="706" w:right="937" w:firstLine="1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项，按照政府采购方式和程序，交由符合条件的服务供应商承担，并根据服务数量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和质量等情况向其支付费用的行为。</w:t>
      </w:r>
    </w:p>
    <w:p>
      <w:pPr>
        <w:ind w:left="1211"/>
        <w:spacing w:before="131" w:line="223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六、财政专户管理资金：</w:t>
      </w:r>
    </w:p>
    <w:p>
      <w:pPr>
        <w:ind w:left="707" w:right="937" w:firstLine="506"/>
        <w:spacing w:before="167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专指教育收费，包括目前在财政专户管理的高中以上学费、住宿费，高校委托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培养费，党校收费，教育考试考务费，函大、电大、夜大及短训班培训费等。</w:t>
      </w:r>
    </w:p>
    <w:p>
      <w:pPr>
        <w:ind w:left="706" w:right="937" w:firstLine="496"/>
        <w:spacing w:before="78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七、单位资金：</w:t>
      </w:r>
      <w:r>
        <w:rPr>
          <w:rFonts w:ascii="FangSong" w:hAnsi="FangSong" w:eastAsia="FangSong" w:cs="FangSong"/>
          <w:sz w:val="25"/>
          <w:szCs w:val="25"/>
          <w:spacing w:val="2"/>
        </w:rPr>
        <w:t>是指除政府预算资金和财政专户管理资</w:t>
      </w:r>
      <w:r>
        <w:rPr>
          <w:rFonts w:ascii="FangSong" w:hAnsi="FangSong" w:eastAsia="FangSong" w:cs="FangSong"/>
          <w:sz w:val="25"/>
          <w:szCs w:val="25"/>
          <w:spacing w:val="1"/>
        </w:rPr>
        <w:t>金以外的资金，包括事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业收入、事业单位经营收入、上级补助收入、附属单位上缴收入、其他收入。</w:t>
      </w:r>
    </w:p>
    <w:p>
      <w:pPr>
        <w:ind w:left="719" w:right="937" w:firstLine="484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八、上年结转：</w:t>
      </w:r>
      <w:r>
        <w:rPr>
          <w:rFonts w:ascii="FangSong" w:hAnsi="FangSong" w:eastAsia="FangSong" w:cs="FangSong"/>
          <w:sz w:val="25"/>
          <w:szCs w:val="25"/>
          <w:spacing w:val="2"/>
        </w:rPr>
        <w:t>指以前年度预算安排、结转到本年仍</w:t>
      </w:r>
      <w:r>
        <w:rPr>
          <w:rFonts w:ascii="FangSong" w:hAnsi="FangSong" w:eastAsia="FangSong" w:cs="FangSong"/>
          <w:sz w:val="25"/>
          <w:szCs w:val="25"/>
          <w:spacing w:val="1"/>
        </w:rPr>
        <w:t>按原规定用途继续使用的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资金。</w:t>
      </w:r>
    </w:p>
    <w:p>
      <w:pPr>
        <w:ind w:left="708" w:right="976" w:firstLine="501"/>
        <w:spacing w:before="126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九、一般公共预算</w:t>
      </w:r>
      <w:r>
        <w:rPr>
          <w:rFonts w:ascii="FangSong" w:hAnsi="FangSong" w:eastAsia="FangSong" w:cs="FangSong"/>
          <w:sz w:val="25"/>
          <w:szCs w:val="25"/>
        </w:rPr>
        <w:t>是指以税收为主体的财政收入，安排用于保障和改善民生、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推动经济社会发展、维护国家安全、维持国家机构正常运转等方面的收支预算。</w:t>
      </w:r>
    </w:p>
    <w:p>
      <w:pPr>
        <w:ind w:left="711" w:right="937" w:firstLine="495"/>
        <w:spacing w:before="135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2"/>
        </w:rPr>
        <w:t>十、政府性基金预算：</w:t>
      </w:r>
      <w:r>
        <w:rPr>
          <w:rFonts w:ascii="FangSong" w:hAnsi="FangSong" w:eastAsia="FangSong" w:cs="FangSong"/>
          <w:sz w:val="25"/>
          <w:szCs w:val="25"/>
          <w:spacing w:val="2"/>
        </w:rPr>
        <w:t>是对依照法律、行政法</w:t>
      </w:r>
      <w:r>
        <w:rPr>
          <w:rFonts w:ascii="FangSong" w:hAnsi="FangSong" w:eastAsia="FangSong" w:cs="FangSong"/>
          <w:sz w:val="25"/>
          <w:szCs w:val="25"/>
          <w:spacing w:val="1"/>
        </w:rPr>
        <w:t>规的规定在一定期限内向特定对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象征收、收取或者以其他方式筹集的资金，专项用于特定公共事业发展的收支预</w:t>
      </w:r>
    </w:p>
    <w:p>
      <w:pPr>
        <w:ind w:left="706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算。</w:t>
      </w:r>
    </w:p>
    <w:p>
      <w:pPr>
        <w:ind w:left="1207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十一、国有资本经营预算</w:t>
      </w:r>
      <w:r>
        <w:rPr>
          <w:rFonts w:ascii="FangSong" w:hAnsi="FangSong" w:eastAsia="FangSong" w:cs="FangSong"/>
          <w:sz w:val="25"/>
          <w:szCs w:val="25"/>
          <w:spacing w:val="1"/>
        </w:rPr>
        <w:t>是对国有资本收益作出支出安排的收支预算。</w:t>
      </w:r>
    </w:p>
    <w:p>
      <w:pPr>
        <w:ind w:left="1207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1"/>
        </w:rPr>
        <w:t>十二、财政拨款：</w:t>
      </w:r>
      <w:r>
        <w:rPr>
          <w:rFonts w:ascii="FangSong" w:hAnsi="FangSong" w:eastAsia="FangSong" w:cs="FangSong"/>
          <w:sz w:val="25"/>
          <w:szCs w:val="25"/>
          <w:spacing w:val="1"/>
        </w:rPr>
        <w:t>包含一般公共预算、政府性基金预算、国有资本经营预算。</w:t>
      </w:r>
    </w:p>
    <w:sectPr>
      <w:footerReference w:type="default" r:id="rId69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bookmarkStart w:name="bookmark48" w:id="76"/>
    <w:bookmarkEnd w:id="76"/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-31-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-32-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-33-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-34-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-35-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-36-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-37-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-38-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bookmarkStart w:name="bookmark49" w:id="81"/>
    <w:bookmarkEnd w:id="81"/>
    <w:r>
      <w:rPr>
        <w:rFonts w:ascii="SimSun" w:hAnsi="SimSun" w:eastAsia="SimSun" w:cs="SimSun"/>
        <w:sz w:val="16"/>
        <w:szCs w:val="16"/>
        <w:spacing w:val="-10"/>
      </w:rPr>
      <w:t>-39-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-40-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-41-</w:t>
    </w:r>
  </w:p>
</w:ftr>
</file>

<file path=word/footer4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-42-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兴县城南小学2024年单位预算公开报告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兴县城南小学2024年单位预算公开报告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2" Type="http://schemas.openxmlformats.org/officeDocument/2006/relationships/fontTable" Target="fontTable.xml"/><Relationship Id="rId71" Type="http://schemas.openxmlformats.org/officeDocument/2006/relationships/styles" Target="styles.xml"/><Relationship Id="rId70" Type="http://schemas.openxmlformats.org/officeDocument/2006/relationships/settings" Target="settings.xml"/><Relationship Id="rId7" Type="http://schemas.openxmlformats.org/officeDocument/2006/relationships/footer" Target="footer5.xml"/><Relationship Id="rId69" Type="http://schemas.openxmlformats.org/officeDocument/2006/relationships/footer" Target="footer42.xml"/><Relationship Id="rId68" Type="http://schemas.openxmlformats.org/officeDocument/2006/relationships/image" Target="media/image25.jpeg"/><Relationship Id="rId67" Type="http://schemas.openxmlformats.org/officeDocument/2006/relationships/footer" Target="footer41.xml"/><Relationship Id="rId66" Type="http://schemas.openxmlformats.org/officeDocument/2006/relationships/image" Target="media/image24.jpeg"/><Relationship Id="rId65" Type="http://schemas.openxmlformats.org/officeDocument/2006/relationships/footer" Target="footer40.xml"/><Relationship Id="rId64" Type="http://schemas.openxmlformats.org/officeDocument/2006/relationships/image" Target="media/image23.jpeg"/><Relationship Id="rId63" Type="http://schemas.openxmlformats.org/officeDocument/2006/relationships/footer" Target="footer39.xml"/><Relationship Id="rId62" Type="http://schemas.openxmlformats.org/officeDocument/2006/relationships/image" Target="media/image22.jpeg"/><Relationship Id="rId61" Type="http://schemas.openxmlformats.org/officeDocument/2006/relationships/footer" Target="footer38.xml"/><Relationship Id="rId60" Type="http://schemas.openxmlformats.org/officeDocument/2006/relationships/image" Target="media/image21.jpeg"/><Relationship Id="rId6" Type="http://schemas.openxmlformats.org/officeDocument/2006/relationships/footer" Target="footer4.xml"/><Relationship Id="rId59" Type="http://schemas.openxmlformats.org/officeDocument/2006/relationships/footer" Target="footer37.xml"/><Relationship Id="rId58" Type="http://schemas.openxmlformats.org/officeDocument/2006/relationships/image" Target="media/image20.jpeg"/><Relationship Id="rId57" Type="http://schemas.openxmlformats.org/officeDocument/2006/relationships/footer" Target="footer36.xml"/><Relationship Id="rId56" Type="http://schemas.openxmlformats.org/officeDocument/2006/relationships/image" Target="media/image19.jpeg"/><Relationship Id="rId55" Type="http://schemas.openxmlformats.org/officeDocument/2006/relationships/footer" Target="footer35.xml"/><Relationship Id="rId54" Type="http://schemas.openxmlformats.org/officeDocument/2006/relationships/image" Target="media/image18.jpeg"/><Relationship Id="rId53" Type="http://schemas.openxmlformats.org/officeDocument/2006/relationships/footer" Target="footer34.xml"/><Relationship Id="rId52" Type="http://schemas.openxmlformats.org/officeDocument/2006/relationships/image" Target="media/image17.jpeg"/><Relationship Id="rId51" Type="http://schemas.openxmlformats.org/officeDocument/2006/relationships/footer" Target="footer33.xml"/><Relationship Id="rId50" Type="http://schemas.openxmlformats.org/officeDocument/2006/relationships/image" Target="media/image16.jpeg"/><Relationship Id="rId5" Type="http://schemas.openxmlformats.org/officeDocument/2006/relationships/header" Target="header2.xml"/><Relationship Id="rId49" Type="http://schemas.openxmlformats.org/officeDocument/2006/relationships/footer" Target="footer32.xml"/><Relationship Id="rId48" Type="http://schemas.openxmlformats.org/officeDocument/2006/relationships/image" Target="media/image15.jpeg"/><Relationship Id="rId47" Type="http://schemas.openxmlformats.org/officeDocument/2006/relationships/footer" Target="footer31.xml"/><Relationship Id="rId46" Type="http://schemas.openxmlformats.org/officeDocument/2006/relationships/image" Target="media/image14.jpeg"/><Relationship Id="rId45" Type="http://schemas.openxmlformats.org/officeDocument/2006/relationships/footer" Target="footer30.xml"/><Relationship Id="rId44" Type="http://schemas.openxmlformats.org/officeDocument/2006/relationships/image" Target="media/image13.jpeg"/><Relationship Id="rId43" Type="http://schemas.openxmlformats.org/officeDocument/2006/relationships/footer" Target="footer29.xml"/><Relationship Id="rId42" Type="http://schemas.openxmlformats.org/officeDocument/2006/relationships/image" Target="media/image12.jpeg"/><Relationship Id="rId41" Type="http://schemas.openxmlformats.org/officeDocument/2006/relationships/footer" Target="footer28.xml"/><Relationship Id="rId40" Type="http://schemas.openxmlformats.org/officeDocument/2006/relationships/image" Target="media/image11.jpeg"/><Relationship Id="rId4" Type="http://schemas.openxmlformats.org/officeDocument/2006/relationships/footer" Target="footer3.xml"/><Relationship Id="rId39" Type="http://schemas.openxmlformats.org/officeDocument/2006/relationships/footer" Target="footer27.xml"/><Relationship Id="rId38" Type="http://schemas.openxmlformats.org/officeDocument/2006/relationships/image" Target="media/image10.jpeg"/><Relationship Id="rId37" Type="http://schemas.openxmlformats.org/officeDocument/2006/relationships/footer" Target="footer26.xml"/><Relationship Id="rId36" Type="http://schemas.openxmlformats.org/officeDocument/2006/relationships/image" Target="media/image9.jpeg"/><Relationship Id="rId35" Type="http://schemas.openxmlformats.org/officeDocument/2006/relationships/footer" Target="footer25.xml"/><Relationship Id="rId34" Type="http://schemas.openxmlformats.org/officeDocument/2006/relationships/image" Target="media/image8.jpeg"/><Relationship Id="rId33" Type="http://schemas.openxmlformats.org/officeDocument/2006/relationships/footer" Target="footer24.xml"/><Relationship Id="rId32" Type="http://schemas.openxmlformats.org/officeDocument/2006/relationships/image" Target="media/image7.jpeg"/><Relationship Id="rId31" Type="http://schemas.openxmlformats.org/officeDocument/2006/relationships/footer" Target="footer23.xml"/><Relationship Id="rId30" Type="http://schemas.openxmlformats.org/officeDocument/2006/relationships/image" Target="media/image6.jpeg"/><Relationship Id="rId3" Type="http://schemas.openxmlformats.org/officeDocument/2006/relationships/footer" Target="footer2.xml"/><Relationship Id="rId29" Type="http://schemas.openxmlformats.org/officeDocument/2006/relationships/footer" Target="footer22.xml"/><Relationship Id="rId28" Type="http://schemas.openxmlformats.org/officeDocument/2006/relationships/footer" Target="footer21.xml"/><Relationship Id="rId27" Type="http://schemas.openxmlformats.org/officeDocument/2006/relationships/image" Target="media/image5.jpeg"/><Relationship Id="rId26" Type="http://schemas.openxmlformats.org/officeDocument/2006/relationships/footer" Target="footer20.xml"/><Relationship Id="rId25" Type="http://schemas.openxmlformats.org/officeDocument/2006/relationships/image" Target="media/image4.jpeg"/><Relationship Id="rId24" Type="http://schemas.openxmlformats.org/officeDocument/2006/relationships/footer" Target="footer19.xml"/><Relationship Id="rId23" Type="http://schemas.openxmlformats.org/officeDocument/2006/relationships/image" Target="media/image3.jpeg"/><Relationship Id="rId22" Type="http://schemas.openxmlformats.org/officeDocument/2006/relationships/footer" Target="footer18.xml"/><Relationship Id="rId21" Type="http://schemas.openxmlformats.org/officeDocument/2006/relationships/image" Target="media/image2.png"/><Relationship Id="rId20" Type="http://schemas.openxmlformats.org/officeDocument/2006/relationships/footer" Target="footer17.xml"/><Relationship Id="rId2" Type="http://schemas.openxmlformats.org/officeDocument/2006/relationships/footer" Target="footer1.xml"/><Relationship Id="rId19" Type="http://schemas.openxmlformats.org/officeDocument/2006/relationships/image" Target="media/image1.png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2024-06-02T10:51:37Z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2025-09-26T18:35:14</vt:filetime>
  </property>
</Properties>
</file>