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913F">
      <w:pPr>
        <w:rPr>
          <w:rFonts w:ascii="仿宋" w:hAnsi="仿宋" w:eastAsia="仿宋" w:cs="仿宋"/>
          <w:b/>
          <w:bCs/>
          <w:color w:val="FF0000"/>
          <w:sz w:val="56"/>
          <w:szCs w:val="56"/>
        </w:rPr>
      </w:pPr>
    </w:p>
    <w:p w14:paraId="076CDF53">
      <w:pPr>
        <w:spacing w:before="624" w:beforeLines="200"/>
        <w:jc w:val="center"/>
        <w:rPr>
          <w:rFonts w:ascii="方正大标宋简体" w:hAnsi="方正大标宋简体" w:eastAsia="方正大标宋简体" w:cs="方正大标宋简体"/>
          <w:color w:val="FF0000"/>
          <w:w w:val="55"/>
          <w:sz w:val="120"/>
          <w:szCs w:val="120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55"/>
          <w:sz w:val="120"/>
          <w:szCs w:val="120"/>
        </w:rPr>
        <w:t>兴县罗峪口镇人民政府文件</w:t>
      </w:r>
    </w:p>
    <w:p w14:paraId="3965EDAE">
      <w:pPr>
        <w:ind w:firstLine="2650" w:firstLineChars="1200"/>
        <w:jc w:val="center"/>
        <w:rPr>
          <w:rFonts w:ascii="仿宋" w:hAnsi="仿宋" w:eastAsia="仿宋" w:cs="仿宋"/>
          <w:b/>
          <w:bCs/>
          <w:color w:val="FF0000"/>
          <w:sz w:val="22"/>
          <w:szCs w:val="22"/>
        </w:rPr>
      </w:pPr>
    </w:p>
    <w:p w14:paraId="42A0EA5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A9484D5">
      <w:pPr>
        <w:jc w:val="center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828040</wp:posOffset>
                </wp:positionV>
                <wp:extent cx="0" cy="28575"/>
                <wp:effectExtent l="4445" t="0" r="1460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04585" y="2534920"/>
                          <a:ext cx="0" cy="285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.55pt;margin-top:65.2pt;height:2.25pt;width:0pt;z-index:251662336;mso-width-relative:page;mso-height-relative:page;" filled="f" stroked="t" coordsize="21600,21600" o:gfxdata="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G3c9nXAAAACwEAAA8AAAAAAAAAAQAgAAAAIgAAAGRycy9kb3ducmV2LnhtbFBLAQIU&#10;ABQAAAAIAIdO4kB/rdWl9AEAALwDAAAOAAAAAAAAAAEAIAAAACYBAABkcnMvZTJvRG9jLnhtbFBL&#10;BQYAAAAABgAGAFkBAACMBQAAAAA=&#10;">
                <v:fill on="f" focussize="0,0"/>
                <v:stroke weight="0.5pt" color="#5B9BD5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兴罗政发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 w14:paraId="14AF21C2">
      <w:pPr>
        <w:jc w:val="center"/>
        <w:rPr>
          <w:rFonts w:ascii="仿宋" w:hAnsi="仿宋" w:eastAsia="仿宋" w:cs="仿宋"/>
          <w:b/>
          <w:bCs/>
          <w:color w:val="FF0000"/>
          <w:sz w:val="22"/>
          <w:szCs w:val="2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5715</wp:posOffset>
                </wp:positionV>
                <wp:extent cx="215900" cy="215900"/>
                <wp:effectExtent l="13970" t="15875" r="17780" b="15875"/>
                <wp:wrapNone/>
                <wp:docPr id="1026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五角星 5" o:spid="_x0000_s1026" style="position:absolute;left:0pt;margin-left:197.9pt;margin-top:0.45pt;height:17pt;width:17pt;z-index:251659264;mso-width-relative:page;mso-height-relative:page;" fillcolor="#FF0000" filled="t" stroked="t" coordsize="215900,215900" o:gfxdata="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eYkX1QAAAAcBAAAPAAAAAAAAAAEAIAAAACIAAABkcnMvZG93bnJldi54bWxQ&#10;SwECFAAUAAAACACHTuJA8TSGT/oBAAAYBAAADgAAAAAAAAABACAAAAAkAQAAZHJzL2Uyb0RvYy54&#10;bWxQSwUGAAAAAAYABgBZAQAAkAUAAAAA&#10;" path="m0,82466l82466,82466,107950,0,133433,82466,215899,82466,149182,133432,174666,215899,107950,164931,41233,215899,66717,133432xe">
                <v:path o:connectlocs="107950,0;0,82466;41233,215899;174666,215899;215899,82466" o:connectangles="247,164,82,82,0"/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color w:val="FF0000"/>
          <w:sz w:val="44"/>
          <w:szCs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92075</wp:posOffset>
                </wp:positionV>
                <wp:extent cx="2493010" cy="3175"/>
                <wp:effectExtent l="0" t="10795" r="2540" b="14605"/>
                <wp:wrapNone/>
                <wp:docPr id="102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010" cy="317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4.75pt;margin-top:7.25pt;height:0.25pt;width:196.3pt;z-index:251660288;mso-width-relative:page;mso-height-relative:page;" filled="f" stroked="t" coordsize="21600,21600" o:gfxdata="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Kv/BB1wAAAAgBAAAPAAAAAAAAAAEAIAAAACIAAABkcnMvZG93bnJldi54bWxQSwEC&#10;FAAUAAAACACHTuJA3LQUy/UBAADpAwAADgAAAAAAAAABACAAAAAm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FF0000"/>
          <w:sz w:val="44"/>
          <w:szCs w:val="4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92075</wp:posOffset>
                </wp:positionV>
                <wp:extent cx="2493010" cy="3175"/>
                <wp:effectExtent l="0" t="10795" r="2540" b="14605"/>
                <wp:wrapNone/>
                <wp:docPr id="102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010" cy="317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22.5pt;margin-top:7.25pt;height:0.25pt;width:196.3pt;z-index:251661312;mso-width-relative:page;mso-height-relative:page;" filled="f" stroked="t" coordsize="21600,21600" o:gfxdata="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bb/xNgAAAAJAQAADwAAAAAAAAABACAAAAAiAAAAZHJzL2Rvd25yZXYueG1sUEsB&#10;AhQAFAAAAAgAh07iQHsIXNT1AQAA6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FC2BF4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A6A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关于申请审定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年度拟入库项目的</w:t>
      </w:r>
    </w:p>
    <w:p w14:paraId="385C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告</w:t>
      </w:r>
    </w:p>
    <w:p w14:paraId="710FCBB8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bookmarkEnd w:id="0"/>
    <w:p w14:paraId="46EA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县巩固拓展脱贫攻坚成果同乡村振兴有效衔接领导小组：</w:t>
      </w:r>
    </w:p>
    <w:p w14:paraId="0592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年度县级巩固拓展脱贫攻坚成果和乡村振兴项目库建设相关要求，我镇于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日对拟入库项目进行了专题会议审核，一致决定同意申报拟入库项目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个，涉及金额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万元，项目明细已经在镇级公示栏（或其他人群集中处）公示了10天以上，在公示期间，没有人提出不同的意见。</w:t>
      </w:r>
    </w:p>
    <w:p w14:paraId="4ADC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现将我镇审核同意的拟入库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项目申报表上报，（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申报表提交给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局），请予审定。</w:t>
      </w:r>
    </w:p>
    <w:p w14:paraId="1E3C5F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0" w:firstLineChars="0"/>
        <w:textAlignment w:val="auto"/>
        <w:outlineLvl w:val="9"/>
        <w:rPr>
          <w:rFonts w:hint="eastAsia"/>
        </w:rPr>
      </w:pPr>
    </w:p>
    <w:p w14:paraId="6A6D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罗峪口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年度巩固拓展脱贫攻坚成果和乡村振兴项目库拟入库项目汇总表</w:t>
      </w:r>
    </w:p>
    <w:p w14:paraId="20F74D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p w14:paraId="54A653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163195</wp:posOffset>
            </wp:positionV>
            <wp:extent cx="1578610" cy="1577975"/>
            <wp:effectExtent l="0" t="0" r="2540" b="3175"/>
            <wp:wrapNone/>
            <wp:docPr id="1" name="图片 1" descr="a1de2dc7d34e9b15debe11374a439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de2dc7d34e9b15debe11374a4391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36D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rightChars="0"/>
        <w:textAlignment w:val="auto"/>
        <w:outlineLvl w:val="9"/>
      </w:pPr>
    </w:p>
    <w:p w14:paraId="041EF2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兴县罗峪口镇人民政府        </w:t>
      </w:r>
    </w:p>
    <w:p w14:paraId="02F882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日     </w:t>
      </w:r>
    </w:p>
    <w:p w14:paraId="0F11CF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035D0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（此件公开发布）</w:t>
      </w:r>
    </w:p>
    <w:p w14:paraId="4A70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3131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2E7B7A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tbl>
      <w:tblPr>
        <w:tblStyle w:val="7"/>
        <w:tblW w:w="5166" w:type="pct"/>
        <w:tblInd w:w="-4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514"/>
        <w:gridCol w:w="417"/>
        <w:gridCol w:w="707"/>
        <w:gridCol w:w="366"/>
        <w:gridCol w:w="730"/>
        <w:gridCol w:w="366"/>
        <w:gridCol w:w="366"/>
        <w:gridCol w:w="370"/>
        <w:gridCol w:w="516"/>
        <w:gridCol w:w="891"/>
        <w:gridCol w:w="891"/>
        <w:gridCol w:w="454"/>
        <w:gridCol w:w="516"/>
        <w:gridCol w:w="454"/>
        <w:gridCol w:w="454"/>
        <w:gridCol w:w="375"/>
        <w:gridCol w:w="375"/>
        <w:gridCol w:w="516"/>
        <w:gridCol w:w="441"/>
        <w:gridCol w:w="366"/>
        <w:gridCol w:w="366"/>
        <w:gridCol w:w="376"/>
        <w:gridCol w:w="1404"/>
        <w:gridCol w:w="818"/>
        <w:gridCol w:w="366"/>
        <w:gridCol w:w="366"/>
        <w:gridCol w:w="430"/>
      </w:tblGrid>
      <w:tr w14:paraId="635C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2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B0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兴县2026年度巩固拓展脱贫攻坚成果和乡村振兴项目库拟入库项目申报表</w:t>
            </w:r>
          </w:p>
        </w:tc>
      </w:tr>
      <w:tr w14:paraId="2DF9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5E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E1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类别</w:t>
            </w:r>
          </w:p>
        </w:tc>
        <w:tc>
          <w:tcPr>
            <w:tcW w:w="1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8B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子类别</w:t>
            </w:r>
          </w:p>
        </w:tc>
        <w:tc>
          <w:tcPr>
            <w:tcW w:w="2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8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0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性质</w:t>
            </w:r>
          </w:p>
        </w:tc>
        <w:tc>
          <w:tcPr>
            <w:tcW w:w="2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5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及规模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5C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C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6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1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8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C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受益情况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9E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7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计划投资额度及筹资方式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F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目标</w:t>
            </w:r>
          </w:p>
        </w:tc>
        <w:tc>
          <w:tcPr>
            <w:tcW w:w="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0E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A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C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F7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5304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9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8F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1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0B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7A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C2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5A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乡镇</w:t>
            </w:r>
          </w:p>
        </w:tc>
        <w:tc>
          <w:tcPr>
            <w:tcW w:w="1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5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村委</w:t>
            </w:r>
          </w:p>
        </w:tc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E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是否脱贫村</w:t>
            </w: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9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1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7F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受益总人口</w:t>
            </w:r>
          </w:p>
        </w:tc>
        <w:tc>
          <w:tcPr>
            <w:tcW w:w="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CD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受益脱贫人口</w:t>
            </w:r>
          </w:p>
        </w:tc>
        <w:tc>
          <w:tcPr>
            <w:tcW w:w="2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7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受益监测人口</w:t>
            </w: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53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E4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FF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债务</w:t>
            </w:r>
          </w:p>
        </w:tc>
        <w:tc>
          <w:tcPr>
            <w:tcW w:w="1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91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贷款</w:t>
            </w:r>
          </w:p>
        </w:tc>
        <w:tc>
          <w:tcPr>
            <w:tcW w:w="1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EB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资金</w:t>
            </w:r>
          </w:p>
        </w:tc>
        <w:tc>
          <w:tcPr>
            <w:tcW w:w="4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EA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D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B7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9D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75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FB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7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B0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D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6B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72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8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9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03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6A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9F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E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开工时间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年/月/日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3F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完工时间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年/月/日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C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户数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52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人数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D6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户数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D7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人数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F9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户数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80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人数</w:t>
            </w: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0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2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2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6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2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56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9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D6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5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55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E5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12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4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1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罗峪口镇大坪焉村“户户通” 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05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7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村内道路混凝土硬化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3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C7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大坪焉村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94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3C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89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2026-3-1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DB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2026-5-31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B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8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C7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80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49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F2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68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A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9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71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A0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1A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方便村民出行，交通便利，有利于农作物运输买卖；提升村民经济收入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08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4AA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7C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兴县交通运输局</w:t>
            </w:r>
          </w:p>
        </w:tc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A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A2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6B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7A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79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BB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2026年兴县罗峪口镇东豆宇村道路硬化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3D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E7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赖吉村内硬化1200米，窑头村内硬化1000米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1D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42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东豆宇村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0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2E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AF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2026-4-1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3F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2026-6-1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1A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8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35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B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F2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48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1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48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BE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F4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1C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FA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该项目的实施，为村民生产生活提供更加便利的条件，减轻村民经济负担，促进农产品运输便利，带动农村就业，提升农村产业发展，改善农民生活质量，交通出行便捷，信息交流通畅，提高村民的获得感，满意度。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3A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增加农户收入，提升人居环境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A3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BB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兴县交通运输局</w:t>
            </w:r>
          </w:p>
        </w:tc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1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5C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38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1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C1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2026年兴县罗峪口镇李家梁村街巷道路硬化项目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38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7E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李家梁村街巷道路进行硬化。共计长度是1250米。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8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7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李家梁村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6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5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4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2026-3-5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5D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2026-5-5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8E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09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B1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D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AA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2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2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D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改善村民的出行条件，缩短村民的出行，降低村民运输成本，加强村庄与外界的联系，带动产业发展，增加农民收入，提升农村经济水平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D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增加农户收入，提升人居环境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DB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9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兴县交通运输局</w:t>
            </w:r>
          </w:p>
        </w:tc>
        <w:tc>
          <w:tcPr>
            <w:tcW w:w="1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06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BF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6F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1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FE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6D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2026年兴县罗峪口镇李家梁村沿黄公路排水工程项目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0B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34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新建李家梁村排水设施。新建859米和645米的排水渠，共计长度是1504米。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C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8B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李家梁村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51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0E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1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2026-5-5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F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2026-11-5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AF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D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D2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A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9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C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3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83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54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6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81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11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保障沿黄公路的正常使用，保证李家梁村村民的正常出行，保护公路两边的村民耕地和作物。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0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3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FD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兴县交通运输局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14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30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29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C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E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7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2026年罗峪口镇罗峪口村河堤工程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31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F2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修建河堤1200米，便民桥1座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9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6B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E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A3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2026-7-1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A3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9E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30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D8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2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5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D7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5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E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32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2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C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改变人居环境，方便群众出行，安排农民务工。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1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带动务工就业，增加农户收入，改善生产生活环境。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D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A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兴县水利局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61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D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B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6D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D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2026年兴县罗峪口镇罗峪口村委后沟村农田灌溉水道项目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8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新建农田灌溉水道5500米及附属设施，涉及农田660多亩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4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25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D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A8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2026-3-30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CF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2026-9-30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5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FB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6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54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6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9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8B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1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F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6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2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高农田水灌溉利用效率，减少了农业生产成本，提高村民的种植效益，增加当地村民收入，促进了农村经济的发展，为乡村振兴贡献了力量。提高农田灌溉的灌溉保证率，减少项目区旱、涝损失，增大了区域种粮的积极性，促进了村民人口的稳定，缓和或减少了村民用水的矛盾，保障农村经济社会的稳定发展和人民正常的生活生产秩序，促进城乡统筹发展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8F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提高农田水灌溉利用效率，减少水资源浪费，提高农业生产水平，保障农作物生长需水，提高农产品产量和质量，增加村民收入，促进农村经济发展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C7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3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兴县水利局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B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67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C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C5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2026年兴县罗峪口镇罗峪口村村内道路硬化项目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98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E2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村内道路混凝土硬化2000米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7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88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1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C4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2026-5-31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C2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0F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B6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7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5D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D2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24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6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D6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14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6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方便村民出行，交通便利，有利于农作物运输买卖；提升村民经济收入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5F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10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85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7D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70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7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AF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2026年兴县罗峪口镇尚里村村内道路硬化项目 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5B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02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村内道路混凝土硬化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F2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86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尚里村委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0B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C0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1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F9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2026-5-31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1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73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7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3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8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12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40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6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1B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D4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E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方便村民出行，交通便利，有利于农作物运输买卖；提升村民经济收入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B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10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8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兴县交通运输局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8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FB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A2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0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06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2026年兴县罗峪口镇尚里村经济林下连翘（中药材）种植项目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76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6E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建设林下中药材秦连翘仿野生标准化种植基地3000亩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66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0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尚里村委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6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FE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D5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2026-4-1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E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2026-11-1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A1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12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6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B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7C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A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B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D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F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9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1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66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过中药材标准化种植基地补助项目建设，可以延伸产业链，辐射带动全县标准化、规模化、品牌化发展中药材产业，同时可优先吸收当地脱贫户参与项目建设，通过投工投劳获取收益，最终达到农业增效，农民增收的目的，确保脱贫成果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BD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ED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49C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1A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C8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F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D4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36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2026年兴县罗峪口镇史家山村道路防护工程项目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B8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8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1、新建护坡长400米，高4.5米；2、新增盖板桥一座;3、更换护栏25米。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1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3F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史家山村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2E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5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2025-4-1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2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2025-6-1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7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9C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1466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E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2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9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D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9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9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79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2F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2D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BF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1.改变人居环境，方便群众出行；2.安排农民务工；3.保持水土流失；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F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带动务工就业，增加农户收入，提升人居环境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210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59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兴县交通运输局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2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32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3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DF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E6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2026年罗峪口镇张家坪村人居环境整治项目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73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6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农村道路、残垣断壁维修整治900米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6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68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张家坪村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FA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AD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7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2026-4-25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0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2026-6-25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78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CF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B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61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FF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E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E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B3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5B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D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D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C5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改善村民的出行条件，提升村容村貌，提升在村村民的幸福指数，增加农民收入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D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增加农户收入，提升人居环境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F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5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兴县农业农村局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4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B7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12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1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E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E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2026年兴县罗峪口镇大坪焉村人居环境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整治项目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4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77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填补被冲毁道路，硬化村内1000平方米并做好排水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7B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32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大坪焉村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6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7E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2026-4-25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1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2026-6-25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92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9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B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8E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CB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1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BE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8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6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3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CB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改善村民的出行条件，提升村容村貌，提升在村村民的幸福指数，增加农民收入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7A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增加农户收入，提升人居环境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01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兴县农业农村局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58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B4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FE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E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C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2026年兴县罗峪口镇罗峪口村城镇街巷扩宽项目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0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8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建设高9米，长25米，宽10米方石头填坑扩宽，台阶联通纵路。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70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DD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罗峪口村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B0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E3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02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2026-3-1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D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2026-5-31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D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6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7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1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5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1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0D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C2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C4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1E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改变人居环境，方便群众出行，安排农民务工。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B6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带动务工就业，增加农户收入，改善生产生活环境。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7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罗峪口镇人民政府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2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兴县农业农村局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7A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C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D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E9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B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6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A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33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C7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5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9C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7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A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1448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C8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9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B8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8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8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D4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3E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A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2B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1E225F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8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2"/>
          <w:szCs w:val="22"/>
        </w:rPr>
      </w:pPr>
    </w:p>
    <w:p w14:paraId="2E67133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E91ACB">
      <w:pPr>
        <w:bidi w:val="0"/>
        <w:rPr>
          <w:rFonts w:hint="eastAsia"/>
          <w:lang w:val="en-US" w:eastAsia="zh-CN"/>
        </w:rPr>
      </w:pPr>
    </w:p>
    <w:p w14:paraId="2AEA2F74">
      <w:pPr>
        <w:bidi w:val="0"/>
        <w:rPr>
          <w:rFonts w:hint="eastAsia"/>
          <w:lang w:val="en-US" w:eastAsia="zh-CN"/>
        </w:rPr>
      </w:pPr>
    </w:p>
    <w:p w14:paraId="2A3DE707">
      <w:pPr>
        <w:bidi w:val="0"/>
        <w:rPr>
          <w:rFonts w:hint="eastAsia"/>
          <w:lang w:val="en-US" w:eastAsia="zh-CN"/>
        </w:rPr>
      </w:pPr>
    </w:p>
    <w:p w14:paraId="470C85A6">
      <w:pPr>
        <w:bidi w:val="0"/>
        <w:rPr>
          <w:rFonts w:hint="eastAsia"/>
          <w:lang w:val="en-US" w:eastAsia="zh-CN"/>
        </w:rPr>
      </w:pPr>
    </w:p>
    <w:p w14:paraId="1C4F6536">
      <w:pPr>
        <w:tabs>
          <w:tab w:val="left" w:pos="2294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30CE78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80" w:lineRule="exact"/>
        <w:ind w:right="0" w:rightChars="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ZmEwNzNmOTVlNGJmZTg1NTNmYzQ4ZWJkN2U0OTEifQ=="/>
    <w:docVar w:name="KSO_WPS_MARK_KEY" w:val="7e4fb7b0-99ea-4e54-959c-0c71478888a5"/>
  </w:docVars>
  <w:rsids>
    <w:rsidRoot w:val="3C63619E"/>
    <w:rsid w:val="00197C44"/>
    <w:rsid w:val="0065487F"/>
    <w:rsid w:val="0074032F"/>
    <w:rsid w:val="007E2A93"/>
    <w:rsid w:val="00B037E0"/>
    <w:rsid w:val="00CE0724"/>
    <w:rsid w:val="01262134"/>
    <w:rsid w:val="01A748F1"/>
    <w:rsid w:val="025E226E"/>
    <w:rsid w:val="02BA5D3C"/>
    <w:rsid w:val="03A55924"/>
    <w:rsid w:val="056465E7"/>
    <w:rsid w:val="06750F5B"/>
    <w:rsid w:val="07095AB0"/>
    <w:rsid w:val="07B611C8"/>
    <w:rsid w:val="0A0106F5"/>
    <w:rsid w:val="0ACD71E5"/>
    <w:rsid w:val="0B652B25"/>
    <w:rsid w:val="0BC2472E"/>
    <w:rsid w:val="0BD419B4"/>
    <w:rsid w:val="117F4D92"/>
    <w:rsid w:val="13C30884"/>
    <w:rsid w:val="147A357D"/>
    <w:rsid w:val="14D96F3A"/>
    <w:rsid w:val="17127C37"/>
    <w:rsid w:val="190B6E9A"/>
    <w:rsid w:val="1B593651"/>
    <w:rsid w:val="1BB2184F"/>
    <w:rsid w:val="1BFE6700"/>
    <w:rsid w:val="1F197193"/>
    <w:rsid w:val="21450F48"/>
    <w:rsid w:val="23AF4C4D"/>
    <w:rsid w:val="26DE6EA3"/>
    <w:rsid w:val="27C54E0A"/>
    <w:rsid w:val="27E14F19"/>
    <w:rsid w:val="2E0A551A"/>
    <w:rsid w:val="2FAE3C3D"/>
    <w:rsid w:val="30C6397A"/>
    <w:rsid w:val="32D95148"/>
    <w:rsid w:val="3343206B"/>
    <w:rsid w:val="357571DB"/>
    <w:rsid w:val="36003D13"/>
    <w:rsid w:val="38BC3D52"/>
    <w:rsid w:val="39056E9F"/>
    <w:rsid w:val="392A3C4A"/>
    <w:rsid w:val="3C63619E"/>
    <w:rsid w:val="3E9963C6"/>
    <w:rsid w:val="426D00FA"/>
    <w:rsid w:val="441460B8"/>
    <w:rsid w:val="473336A8"/>
    <w:rsid w:val="47F72906"/>
    <w:rsid w:val="489B1C47"/>
    <w:rsid w:val="4A6C3C93"/>
    <w:rsid w:val="4B222681"/>
    <w:rsid w:val="53C55637"/>
    <w:rsid w:val="54A8371D"/>
    <w:rsid w:val="580603D4"/>
    <w:rsid w:val="590429E2"/>
    <w:rsid w:val="5AD25879"/>
    <w:rsid w:val="5C27355D"/>
    <w:rsid w:val="5F685A79"/>
    <w:rsid w:val="60687CFB"/>
    <w:rsid w:val="61B92DFF"/>
    <w:rsid w:val="65A60D22"/>
    <w:rsid w:val="662E080F"/>
    <w:rsid w:val="6AC30F87"/>
    <w:rsid w:val="6D535020"/>
    <w:rsid w:val="6F7C0F63"/>
    <w:rsid w:val="70507B0F"/>
    <w:rsid w:val="710E2334"/>
    <w:rsid w:val="735A4B22"/>
    <w:rsid w:val="73897CBF"/>
    <w:rsid w:val="74B82C04"/>
    <w:rsid w:val="76EF5F3C"/>
    <w:rsid w:val="7A232871"/>
    <w:rsid w:val="7D6438CC"/>
    <w:rsid w:val="7ED42A5A"/>
    <w:rsid w:val="7ED625A7"/>
    <w:rsid w:val="7EDD6832"/>
    <w:rsid w:val="7F71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3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3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3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3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1033;&#33635;0019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2607</Words>
  <Characters>3113</Characters>
  <Lines>1</Lines>
  <Paragraphs>1</Paragraphs>
  <TotalTime>1</TotalTime>
  <ScaleCrop>false</ScaleCrop>
  <LinksUpToDate>false</LinksUpToDate>
  <CharactersWithSpaces>3135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2021-06-16T02:46:00Z</dcterms:created>
  <dc:creator>刘利荣0019</dc:creator>
  <cp:lastModifiedBy>石犀</cp:lastModifiedBy>
  <cp:lastPrinted>2025-10-31T02:19:00Z</cp:lastPrinted>
  <dcterms:modified xsi:type="dcterms:W3CDTF">2025-10-31T02:40:47Z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FA37FF2048784F319431BF562DCBE397_13</vt:lpwstr>
  </property>
  <property fmtid="{D5CDD505-2E9C-101B-9397-08002B2CF9AE}" pid="4" name="KSOTemplateDocerSaveRecord">
    <vt:lpwstr>eyJoZGlkIjoiMmZjOGVjM2ZmZjUzMmUyZGFmZDE4MGE5NmZlZGZkMDciLCJ1c2VySWQiOiIyODYwNTQ2NTcifQ==</vt:lpwstr>
  </property>
</Properties>
</file>