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21A18">
      <w:pPr>
        <w:keepNext w:val="0"/>
        <w:keepLines w:val="0"/>
        <w:pageBreakBefore w:val="0"/>
        <w:widowControl w:val="0"/>
        <w:kinsoku/>
        <w:wordWrap/>
        <w:overflowPunct/>
        <w:topLinePunct w:val="0"/>
        <w:autoSpaceDE/>
        <w:autoSpaceDN/>
        <w:bidi w:val="0"/>
        <w:adjustRightInd/>
        <w:snapToGrid/>
        <w:spacing w:line="240" w:lineRule="auto"/>
        <w:ind w:firstLine="728" w:firstLineChars="100"/>
        <w:jc w:val="both"/>
        <w:textAlignment w:val="auto"/>
        <w:outlineLvl w:val="9"/>
        <w:rPr>
          <w:rFonts w:hint="eastAsia" w:ascii="方正大标宋简体" w:hAnsi="方正大标宋简体" w:eastAsia="方正大标宋简体" w:cs="方正大标宋简体"/>
          <w:color w:val="FF0000"/>
          <w:w w:val="65"/>
          <w:sz w:val="112"/>
          <w:szCs w:val="112"/>
          <w:lang w:val="en-US" w:eastAsia="zh-CN"/>
        </w:rPr>
      </w:pPr>
    </w:p>
    <w:p w14:paraId="6EF3D463">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仿宋_GB2312" w:hAnsi="宋体" w:eastAsia="仿宋_GB2312"/>
          <w:sz w:val="32"/>
          <w:szCs w:val="32"/>
        </w:rPr>
      </w:pPr>
    </w:p>
    <w:p w14:paraId="6648AA3C">
      <w:pPr>
        <w:pStyle w:val="2"/>
        <w:rPr>
          <w:rFonts w:hint="eastAsia" w:ascii="仿宋_GB2312" w:hAnsi="宋体" w:eastAsia="仿宋_GB2312"/>
          <w:sz w:val="32"/>
          <w:szCs w:val="32"/>
        </w:rPr>
      </w:pPr>
    </w:p>
    <w:p w14:paraId="223A0CDA">
      <w:pPr>
        <w:pStyle w:val="2"/>
        <w:rPr>
          <w:rFonts w:hint="eastAsia" w:ascii="仿宋_GB2312" w:hAnsi="宋体" w:eastAsia="仿宋_GB2312"/>
          <w:sz w:val="32"/>
          <w:szCs w:val="32"/>
        </w:rPr>
      </w:pPr>
    </w:p>
    <w:p w14:paraId="300CFE87">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 w:hAnsi="仿宋" w:eastAsia="仿宋" w:cs="仿宋"/>
          <w:sz w:val="32"/>
          <w:szCs w:val="32"/>
          <w:lang w:val="en-US" w:eastAsia="zh-CN"/>
        </w:rPr>
      </w:pPr>
    </w:p>
    <w:p w14:paraId="1F3752F5">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 w:hAnsi="仿宋" w:eastAsia="仿宋" w:cs="仿宋"/>
          <w:sz w:val="32"/>
          <w:szCs w:val="32"/>
        </w:rPr>
      </w:pPr>
      <w:bookmarkStart w:id="2" w:name="_GoBack"/>
      <w:bookmarkEnd w:id="2"/>
      <w:r>
        <w:rPr>
          <w:rFonts w:hint="eastAsia" w:ascii="仿宋" w:hAnsi="仿宋" w:eastAsia="仿宋" w:cs="仿宋"/>
          <w:sz w:val="32"/>
          <w:szCs w:val="32"/>
          <w:lang w:val="en-US" w:eastAsia="zh-CN"/>
        </w:rPr>
        <w:t>兴</w:t>
      </w:r>
      <w:r>
        <w:rPr>
          <w:rFonts w:hint="eastAsia" w:ascii="仿宋" w:hAnsi="仿宋" w:eastAsia="仿宋" w:cs="仿宋"/>
          <w:sz w:val="32"/>
          <w:szCs w:val="32"/>
          <w:lang w:eastAsia="zh-CN"/>
        </w:rPr>
        <w:t>赵</w:t>
      </w:r>
      <w:r>
        <w:rPr>
          <w:rFonts w:hint="eastAsia" w:ascii="仿宋" w:hAnsi="仿宋" w:eastAsia="仿宋" w:cs="仿宋"/>
          <w:sz w:val="32"/>
          <w:szCs w:val="32"/>
          <w:lang w:val="en-US" w:eastAsia="zh-CN"/>
        </w:rPr>
        <w:t>政</w:t>
      </w:r>
      <w:r>
        <w:rPr>
          <w:rFonts w:hint="eastAsia" w:ascii="仿宋" w:hAnsi="仿宋" w:eastAsia="仿宋" w:cs="仿宋"/>
          <w:sz w:val="32"/>
          <w:szCs w:val="32"/>
          <w:lang w:eastAsia="zh-CN"/>
        </w:rPr>
        <w:t>发</w:t>
      </w: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w:t>
      </w:r>
      <w:r>
        <w:rPr>
          <w:rFonts w:hint="eastAsia" w:ascii="仿宋" w:hAnsi="仿宋" w:eastAsia="仿宋" w:cs="仿宋"/>
          <w:sz w:val="32"/>
          <w:szCs w:val="32"/>
          <w:lang w:val="en-US" w:eastAsia="zh-CN"/>
        </w:rPr>
        <w:t>16</w:t>
      </w:r>
      <w:r>
        <w:rPr>
          <w:rFonts w:hint="eastAsia" w:ascii="仿宋" w:hAnsi="仿宋" w:eastAsia="仿宋" w:cs="仿宋"/>
          <w:sz w:val="32"/>
          <w:szCs w:val="32"/>
        </w:rPr>
        <w:t>号</w:t>
      </w:r>
    </w:p>
    <w:p w14:paraId="04213404">
      <w:pPr>
        <w:jc w:val="center"/>
        <w:rPr>
          <w:rStyle w:val="6"/>
          <w:rFonts w:ascii="Calibri" w:hAnsi="Calibri" w:eastAsia="宋体" w:cs="Times New Roman"/>
          <w:b/>
          <w:bCs/>
          <w:i w:val="0"/>
          <w:caps w:val="0"/>
          <w:spacing w:val="0"/>
          <w:w w:val="100"/>
          <w:kern w:val="2"/>
          <w:sz w:val="32"/>
          <w:szCs w:val="32"/>
          <w:lang w:val="en-US" w:eastAsia="zh-CN" w:bidi="ar-SA"/>
        </w:rPr>
      </w:pPr>
      <w:r>
        <w:rPr>
          <w:rFonts w:hint="eastAsia" w:ascii="仿宋" w:hAnsi="仿宋" w:eastAsia="仿宋" w:cs="仿宋"/>
          <w:color w:val="FF0000"/>
          <w:sz w:val="32"/>
          <w:szCs w:val="32"/>
          <w:lang w:val="en-US" w:eastAsia="zh-CN"/>
        </w:rPr>
        <w:t xml:space="preserve">   </w:t>
      </w:r>
    </w:p>
    <w:p w14:paraId="3E2A1212">
      <w:pPr>
        <w:keepNext w:val="0"/>
        <w:keepLines w:val="0"/>
        <w:pageBreakBefore w:val="0"/>
        <w:widowControl/>
        <w:kinsoku/>
        <w:wordWrap/>
        <w:overflowPunct/>
        <w:topLinePunct w:val="0"/>
        <w:autoSpaceDE/>
        <w:autoSpaceDN/>
        <w:bidi w:val="0"/>
        <w:adjustRightInd/>
        <w:snapToGrid/>
        <w:spacing w:before="157" w:beforeLines="50" w:beforeAutospacing="0" w:after="0" w:afterAutospacing="0" w:line="760" w:lineRule="exact"/>
        <w:jc w:val="center"/>
        <w:textAlignment w:val="baseline"/>
        <w:rPr>
          <w:rStyle w:val="6"/>
          <w:rFonts w:hint="eastAsia" w:ascii="方正小标宋简体" w:hAnsi="方正小标宋简体" w:eastAsia="方正小标宋简体" w:cs="方正小标宋简体"/>
          <w:b/>
          <w:bCs/>
          <w:i w:val="0"/>
          <w:caps w:val="0"/>
          <w:spacing w:val="0"/>
          <w:w w:val="100"/>
          <w:kern w:val="2"/>
          <w:sz w:val="44"/>
          <w:szCs w:val="44"/>
          <w:lang w:val="en-US" w:eastAsia="zh-CN" w:bidi="ar-SA"/>
        </w:rPr>
      </w:pPr>
      <w:r>
        <w:rPr>
          <w:rStyle w:val="6"/>
          <w:rFonts w:hint="eastAsia" w:ascii="方正小标宋简体" w:hAnsi="方正小标宋简体" w:eastAsia="方正小标宋简体" w:cs="方正小标宋简体"/>
          <w:b/>
          <w:bCs/>
          <w:i w:val="0"/>
          <w:caps w:val="0"/>
          <w:spacing w:val="0"/>
          <w:w w:val="100"/>
          <w:kern w:val="2"/>
          <w:sz w:val="44"/>
          <w:szCs w:val="44"/>
          <w:lang w:val="en-US" w:eastAsia="zh-CN" w:bidi="ar-SA"/>
        </w:rPr>
        <w:t>兴县赵家坪乡人民政府</w:t>
      </w:r>
    </w:p>
    <w:p w14:paraId="6D411741">
      <w:pPr>
        <w:keepNext w:val="0"/>
        <w:keepLines w:val="0"/>
        <w:pageBreakBefore w:val="0"/>
        <w:widowControl/>
        <w:kinsoku/>
        <w:wordWrap/>
        <w:overflowPunct/>
        <w:topLinePunct w:val="0"/>
        <w:autoSpaceDE/>
        <w:autoSpaceDN/>
        <w:bidi w:val="0"/>
        <w:adjustRightInd/>
        <w:snapToGrid/>
        <w:spacing w:before="0" w:beforeAutospacing="0" w:after="0" w:afterAutospacing="0" w:line="760" w:lineRule="exact"/>
        <w:jc w:val="center"/>
        <w:textAlignment w:val="baseline"/>
        <w:rPr>
          <w:rStyle w:val="6"/>
          <w:rFonts w:hint="eastAsia" w:ascii="方正小标宋简体" w:hAnsi="方正小标宋简体" w:eastAsia="方正小标宋简体" w:cs="方正小标宋简体"/>
          <w:b/>
          <w:bCs/>
          <w:i w:val="0"/>
          <w:caps w:val="0"/>
          <w:spacing w:val="0"/>
          <w:w w:val="100"/>
          <w:kern w:val="2"/>
          <w:sz w:val="44"/>
          <w:szCs w:val="44"/>
          <w:lang w:val="en-US" w:eastAsia="zh-CN" w:bidi="ar-SA"/>
        </w:rPr>
      </w:pPr>
      <w:r>
        <w:rPr>
          <w:rStyle w:val="6"/>
          <w:rFonts w:hint="eastAsia" w:ascii="方正小标宋简体" w:hAnsi="方正小标宋简体" w:eastAsia="方正小标宋简体" w:cs="方正小标宋简体"/>
          <w:b/>
          <w:bCs/>
          <w:i w:val="0"/>
          <w:caps w:val="0"/>
          <w:spacing w:val="0"/>
          <w:w w:val="100"/>
          <w:kern w:val="2"/>
          <w:sz w:val="44"/>
          <w:szCs w:val="44"/>
          <w:lang w:val="en-US" w:eastAsia="zh-CN" w:bidi="ar-SA"/>
        </w:rPr>
        <w:t>关于6月份监测对象和脱贫人口动态调整情况的工作报告</w:t>
      </w:r>
    </w:p>
    <w:p w14:paraId="4F7C1C07">
      <w:pPr>
        <w:snapToGrid/>
        <w:spacing w:before="0" w:beforeAutospacing="0" w:after="0" w:afterAutospacing="0" w:line="240" w:lineRule="auto"/>
        <w:jc w:val="center"/>
        <w:textAlignment w:val="baseline"/>
        <w:rPr>
          <w:rStyle w:val="6"/>
          <w:rFonts w:hint="eastAsia" w:ascii="仿宋" w:hAnsi="仿宋" w:eastAsia="仿宋" w:cs="仿宋"/>
          <w:b w:val="0"/>
          <w:bCs w:val="0"/>
          <w:i w:val="0"/>
          <w:caps w:val="0"/>
          <w:spacing w:val="0"/>
          <w:w w:val="100"/>
          <w:kern w:val="2"/>
          <w:sz w:val="32"/>
          <w:szCs w:val="32"/>
          <w:lang w:val="en-US" w:eastAsia="zh-CN" w:bidi="ar-SA"/>
        </w:rPr>
      </w:pPr>
    </w:p>
    <w:p w14:paraId="7AE4F8E8">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left"/>
        <w:textAlignment w:val="baseline"/>
        <w:rPr>
          <w:rStyle w:val="6"/>
          <w:rFonts w:hint="eastAsia" w:ascii="仿宋" w:hAnsi="仿宋" w:eastAsia="仿宋" w:cs="仿宋"/>
          <w:b w:val="0"/>
          <w:bCs w:val="0"/>
          <w:i w:val="0"/>
          <w:caps w:val="0"/>
          <w:spacing w:val="0"/>
          <w:w w:val="100"/>
          <w:kern w:val="2"/>
          <w:sz w:val="32"/>
          <w:szCs w:val="32"/>
          <w:lang w:val="en-US" w:eastAsia="zh-CN" w:bidi="ar-SA"/>
        </w:rPr>
      </w:pPr>
      <w:r>
        <w:rPr>
          <w:rStyle w:val="6"/>
          <w:rFonts w:hint="eastAsia" w:ascii="仿宋" w:hAnsi="仿宋" w:eastAsia="仿宋" w:cs="仿宋"/>
          <w:b w:val="0"/>
          <w:bCs w:val="0"/>
          <w:i w:val="0"/>
          <w:caps w:val="0"/>
          <w:spacing w:val="0"/>
          <w:w w:val="100"/>
          <w:kern w:val="2"/>
          <w:sz w:val="32"/>
          <w:szCs w:val="32"/>
          <w:lang w:val="en-US" w:eastAsia="zh-CN" w:bidi="ar-SA"/>
        </w:rPr>
        <w:t>兴县农业农村局：</w:t>
      </w:r>
    </w:p>
    <w:p w14:paraId="0078E244">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jc w:val="left"/>
        <w:textAlignment w:val="baseline"/>
        <w:rPr>
          <w:rStyle w:val="6"/>
          <w:rFonts w:hint="eastAsia"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sz w:val="32"/>
          <w:szCs w:val="32"/>
          <w:u w:val="none"/>
        </w:rPr>
        <w:t>根据《关于健全防止返贫动态监测和帮扶机制的实施方案》要求</w:t>
      </w:r>
      <w:r>
        <w:rPr>
          <w:rFonts w:hint="eastAsia" w:ascii="仿宋" w:hAnsi="仿宋" w:eastAsia="仿宋" w:cs="仿宋"/>
          <w:sz w:val="32"/>
          <w:szCs w:val="32"/>
          <w:u w:val="none"/>
          <w:lang w:eastAsia="zh-CN"/>
        </w:rPr>
        <w:t>，</w:t>
      </w:r>
      <w:r>
        <w:rPr>
          <w:rStyle w:val="6"/>
          <w:rFonts w:hint="eastAsia" w:ascii="仿宋" w:hAnsi="仿宋" w:eastAsia="仿宋" w:cs="仿宋"/>
          <w:b w:val="0"/>
          <w:bCs w:val="0"/>
          <w:i w:val="0"/>
          <w:caps w:val="0"/>
          <w:spacing w:val="0"/>
          <w:w w:val="100"/>
          <w:kern w:val="2"/>
          <w:sz w:val="32"/>
          <w:szCs w:val="32"/>
          <w:lang w:val="en-US" w:eastAsia="zh-CN" w:bidi="ar-SA"/>
        </w:rPr>
        <w:t>我乡于6月1日针对此项工作进行了安排部署。此次工作的监测范围是以脱贫攻坚期国家扶贫标准的1.5倍为底线，各省（自治区、直辖市）综合本区域物价指数变化、村居民人均可支配收入增幅和农村低保标准等因素，合理确定监测范围，事实就是确定监测对象规模。以家庭为单位，监测脱贫不稳定户、边缘易致贫户，以及因病因灾因意外事故等刚性支出较大或收入大幅缩减导致基本生活出现严重困难户，重点监测其收入支出状况、“两不愁三保障”及饮水安全状况等。重点关注有大病、重病和负担较重的慢性病患者、重度残疾人、失能老年人口等特殊群体的家庭。经村委及工作队把关评议及公示无异议，乡党委于6月20日召开了乡班子成员会议，经会议研究决定，本次调整涉及2个行政村，</w:t>
      </w:r>
      <w:r>
        <w:rPr>
          <w:rStyle w:val="6"/>
          <w:rFonts w:hint="eastAsia" w:ascii="仿宋" w:hAnsi="仿宋" w:eastAsia="仿宋" w:cs="仿宋"/>
          <w:b w:val="0"/>
          <w:i w:val="0"/>
          <w:caps w:val="0"/>
          <w:spacing w:val="0"/>
          <w:w w:val="100"/>
          <w:kern w:val="2"/>
          <w:sz w:val="32"/>
          <w:szCs w:val="32"/>
          <w:lang w:val="en-US" w:eastAsia="zh-CN" w:bidi="ar-SA"/>
        </w:rPr>
        <w:t>具体情</w:t>
      </w:r>
      <w:r>
        <w:rPr>
          <w:rStyle w:val="6"/>
          <w:rFonts w:hint="eastAsia" w:ascii="仿宋" w:hAnsi="仿宋" w:eastAsia="仿宋" w:cs="仿宋"/>
          <w:b w:val="0"/>
          <w:bCs w:val="0"/>
          <w:i w:val="0"/>
          <w:caps w:val="0"/>
          <w:spacing w:val="0"/>
          <w:w w:val="100"/>
          <w:kern w:val="2"/>
          <w:sz w:val="32"/>
          <w:szCs w:val="32"/>
          <w:lang w:val="en-US" w:eastAsia="zh-CN" w:bidi="ar-SA"/>
        </w:rPr>
        <w:t>况如下：</w:t>
      </w:r>
    </w:p>
    <w:p w14:paraId="6461EBB0">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jc w:val="left"/>
        <w:textAlignment w:val="baseline"/>
        <w:rPr>
          <w:rStyle w:val="6"/>
          <w:rFonts w:hint="default" w:ascii="仿宋" w:hAnsi="仿宋" w:eastAsia="仿宋" w:cs="仿宋"/>
          <w:b w:val="0"/>
          <w:bCs w:val="0"/>
          <w:i w:val="0"/>
          <w:caps w:val="0"/>
          <w:spacing w:val="0"/>
          <w:w w:val="100"/>
          <w:kern w:val="2"/>
          <w:sz w:val="32"/>
          <w:szCs w:val="32"/>
          <w:lang w:val="en-US" w:eastAsia="zh-CN" w:bidi="ar-SA"/>
        </w:rPr>
      </w:pPr>
      <w:r>
        <w:rPr>
          <w:rStyle w:val="6"/>
          <w:rFonts w:hint="eastAsia" w:ascii="仿宋" w:hAnsi="仿宋" w:eastAsia="仿宋" w:cs="仿宋"/>
          <w:b w:val="0"/>
          <w:bCs w:val="0"/>
          <w:i w:val="0"/>
          <w:caps w:val="0"/>
          <w:spacing w:val="0"/>
          <w:w w:val="100"/>
          <w:kern w:val="2"/>
          <w:sz w:val="32"/>
          <w:szCs w:val="32"/>
          <w:lang w:val="en-US" w:eastAsia="zh-CN" w:bidi="ar-SA"/>
        </w:rPr>
        <w:t>1、佐子坪村：未消除风险突发严重困难户韩海则和配偶王红娥，1户2人，收入稳定达监测线以上半年之久，符合消除风险条件，消除风险。</w:t>
      </w:r>
    </w:p>
    <w:p w14:paraId="1881E955">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jc w:val="left"/>
        <w:textAlignment w:val="baseline"/>
        <w:rPr>
          <w:rStyle w:val="6"/>
          <w:rFonts w:hint="default" w:ascii="仿宋" w:hAnsi="仿宋" w:eastAsia="仿宋" w:cs="仿宋"/>
          <w:b w:val="0"/>
          <w:bCs w:val="0"/>
          <w:i w:val="0"/>
          <w:caps w:val="0"/>
          <w:spacing w:val="0"/>
          <w:w w:val="100"/>
          <w:kern w:val="2"/>
          <w:sz w:val="32"/>
          <w:szCs w:val="32"/>
          <w:lang w:val="en-US" w:eastAsia="zh-CN" w:bidi="ar-SA"/>
        </w:rPr>
      </w:pPr>
      <w:r>
        <w:rPr>
          <w:rStyle w:val="6"/>
          <w:rFonts w:hint="eastAsia" w:ascii="仿宋" w:hAnsi="仿宋" w:eastAsia="仿宋" w:cs="仿宋"/>
          <w:b w:val="0"/>
          <w:bCs w:val="0"/>
          <w:i w:val="0"/>
          <w:caps w:val="0"/>
          <w:spacing w:val="0"/>
          <w:w w:val="100"/>
          <w:kern w:val="2"/>
          <w:sz w:val="32"/>
          <w:szCs w:val="32"/>
          <w:lang w:val="en-US" w:eastAsia="zh-CN" w:bidi="ar-SA"/>
        </w:rPr>
        <w:t>2、闫家塔</w:t>
      </w:r>
      <w:r>
        <w:rPr>
          <w:rStyle w:val="6"/>
          <w:rFonts w:hint="default" w:ascii="仿宋" w:hAnsi="仿宋" w:eastAsia="仿宋" w:cs="仿宋"/>
          <w:b w:val="0"/>
          <w:bCs w:val="0"/>
          <w:i w:val="0"/>
          <w:caps w:val="0"/>
          <w:spacing w:val="0"/>
          <w:w w:val="100"/>
          <w:kern w:val="2"/>
          <w:sz w:val="32"/>
          <w:szCs w:val="32"/>
          <w:lang w:val="en-US" w:eastAsia="zh-CN" w:bidi="ar-SA"/>
        </w:rPr>
        <w:t>村</w:t>
      </w:r>
      <w:r>
        <w:rPr>
          <w:rStyle w:val="6"/>
          <w:rFonts w:hint="eastAsia" w:ascii="仿宋" w:hAnsi="仿宋" w:eastAsia="仿宋" w:cs="仿宋"/>
          <w:b w:val="0"/>
          <w:bCs w:val="0"/>
          <w:i w:val="0"/>
          <w:caps w:val="0"/>
          <w:spacing w:val="0"/>
          <w:w w:val="100"/>
          <w:kern w:val="2"/>
          <w:sz w:val="32"/>
          <w:szCs w:val="32"/>
          <w:lang w:val="en-US" w:eastAsia="zh-CN" w:bidi="ar-SA"/>
        </w:rPr>
        <w:t>：脱贫户王寨换户内王寨换死亡，自然减少1人（整户）；脱贫户贺兴明户内之子贺建红</w:t>
      </w:r>
      <w:bookmarkStart w:id="0" w:name="OLE_LINK2"/>
      <w:r>
        <w:rPr>
          <w:rStyle w:val="6"/>
          <w:rFonts w:hint="eastAsia" w:ascii="仿宋" w:hAnsi="仿宋" w:eastAsia="仿宋" w:cs="仿宋"/>
          <w:b w:val="0"/>
          <w:bCs w:val="0"/>
          <w:i w:val="0"/>
          <w:caps w:val="0"/>
          <w:spacing w:val="0"/>
          <w:w w:val="100"/>
          <w:kern w:val="2"/>
          <w:sz w:val="32"/>
          <w:szCs w:val="32"/>
          <w:lang w:val="en-US" w:eastAsia="zh-CN" w:bidi="ar-SA"/>
        </w:rPr>
        <w:t>户籍迁出</w:t>
      </w:r>
      <w:bookmarkEnd w:id="0"/>
      <w:r>
        <w:rPr>
          <w:rStyle w:val="6"/>
          <w:rFonts w:hint="eastAsia" w:ascii="仿宋" w:hAnsi="仿宋" w:eastAsia="仿宋" w:cs="仿宋"/>
          <w:b w:val="0"/>
          <w:bCs w:val="0"/>
          <w:i w:val="0"/>
          <w:caps w:val="0"/>
          <w:spacing w:val="0"/>
          <w:w w:val="100"/>
          <w:kern w:val="2"/>
          <w:sz w:val="32"/>
          <w:szCs w:val="32"/>
          <w:lang w:val="en-US" w:eastAsia="zh-CN" w:bidi="ar-SA"/>
        </w:rPr>
        <w:t>，自然减少1人</w:t>
      </w:r>
      <w:bookmarkStart w:id="1" w:name="OLE_LINK1"/>
      <w:r>
        <w:rPr>
          <w:rStyle w:val="6"/>
          <w:rFonts w:hint="eastAsia" w:ascii="仿宋" w:hAnsi="仿宋" w:eastAsia="仿宋" w:cs="仿宋"/>
          <w:b w:val="0"/>
          <w:bCs w:val="0"/>
          <w:i w:val="0"/>
          <w:caps w:val="0"/>
          <w:spacing w:val="0"/>
          <w:w w:val="100"/>
          <w:kern w:val="2"/>
          <w:sz w:val="32"/>
          <w:szCs w:val="32"/>
          <w:lang w:val="en-US" w:eastAsia="zh-CN" w:bidi="ar-SA"/>
        </w:rPr>
        <w:t>；</w:t>
      </w:r>
      <w:bookmarkEnd w:id="1"/>
      <w:r>
        <w:rPr>
          <w:rStyle w:val="6"/>
          <w:rFonts w:hint="eastAsia" w:ascii="仿宋" w:hAnsi="仿宋" w:eastAsia="仿宋" w:cs="仿宋"/>
          <w:b w:val="0"/>
          <w:bCs w:val="0"/>
          <w:i w:val="0"/>
          <w:caps w:val="0"/>
          <w:spacing w:val="0"/>
          <w:w w:val="100"/>
          <w:kern w:val="2"/>
          <w:sz w:val="32"/>
          <w:szCs w:val="32"/>
          <w:lang w:val="en-US" w:eastAsia="zh-CN" w:bidi="ar-SA"/>
        </w:rPr>
        <w:t>脱贫户吕喜梅户内之子马枝峰户籍迁出，自然减少1人；脱贫户马喜作户内之女马俊芳婚出，自然减少1人；脱贫户白俊明户内之女白美娟婚出，自然减少1人。</w:t>
      </w:r>
    </w:p>
    <w:p w14:paraId="1832E661">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jc w:val="left"/>
        <w:textAlignment w:val="baseline"/>
        <w:rPr>
          <w:rStyle w:val="6"/>
          <w:rFonts w:hint="eastAsia" w:ascii="仿宋" w:hAnsi="仿宋" w:eastAsia="仿宋" w:cs="仿宋"/>
          <w:b w:val="0"/>
          <w:bCs w:val="0"/>
          <w:i w:val="0"/>
          <w:caps w:val="0"/>
          <w:spacing w:val="0"/>
          <w:w w:val="100"/>
          <w:kern w:val="2"/>
          <w:sz w:val="32"/>
          <w:szCs w:val="32"/>
          <w:lang w:val="en-US" w:eastAsia="zh-CN" w:bidi="ar-SA"/>
        </w:rPr>
      </w:pPr>
      <w:r>
        <w:rPr>
          <w:rStyle w:val="6"/>
          <w:rFonts w:hint="eastAsia" w:ascii="仿宋" w:hAnsi="仿宋" w:eastAsia="仿宋" w:cs="仿宋"/>
          <w:b w:val="0"/>
          <w:bCs w:val="0"/>
          <w:i w:val="0"/>
          <w:caps w:val="0"/>
          <w:spacing w:val="0"/>
          <w:w w:val="100"/>
          <w:kern w:val="2"/>
          <w:sz w:val="32"/>
          <w:szCs w:val="32"/>
          <w:lang w:val="en-US" w:eastAsia="zh-CN" w:bidi="ar-SA"/>
        </w:rPr>
        <w:t>特此报告！</w:t>
      </w:r>
    </w:p>
    <w:p w14:paraId="187592DD">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jc w:val="left"/>
        <w:textAlignment w:val="baseline"/>
        <w:rPr>
          <w:rStyle w:val="6"/>
          <w:rFonts w:hint="eastAsia" w:ascii="仿宋" w:hAnsi="仿宋" w:eastAsia="仿宋" w:cs="仿宋"/>
          <w:b w:val="0"/>
          <w:bCs w:val="0"/>
          <w:i w:val="0"/>
          <w:caps w:val="0"/>
          <w:spacing w:val="0"/>
          <w:w w:val="100"/>
          <w:kern w:val="2"/>
          <w:sz w:val="32"/>
          <w:szCs w:val="32"/>
          <w:lang w:val="en-US" w:eastAsia="zh-CN" w:bidi="ar-SA"/>
        </w:rPr>
      </w:pPr>
    </w:p>
    <w:p w14:paraId="176D4E27">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left"/>
        <w:textAlignment w:val="baseline"/>
        <w:rPr>
          <w:rStyle w:val="6"/>
          <w:rFonts w:hint="eastAsia" w:ascii="仿宋" w:hAnsi="仿宋" w:eastAsia="仿宋" w:cs="仿宋"/>
          <w:b w:val="0"/>
          <w:bCs w:val="0"/>
          <w:i w:val="0"/>
          <w:caps w:val="0"/>
          <w:spacing w:val="0"/>
          <w:w w:val="100"/>
          <w:kern w:val="2"/>
          <w:sz w:val="32"/>
          <w:szCs w:val="32"/>
          <w:lang w:val="en-US" w:eastAsia="zh-CN" w:bidi="ar-SA"/>
        </w:rPr>
      </w:pPr>
      <w:r>
        <w:rPr>
          <w:rStyle w:val="6"/>
          <w:rFonts w:hint="eastAsia" w:ascii="仿宋" w:hAnsi="仿宋" w:eastAsia="仿宋" w:cs="仿宋"/>
          <w:b w:val="0"/>
          <w:bCs w:val="0"/>
          <w:i w:val="0"/>
          <w:caps w:val="0"/>
          <w:spacing w:val="0"/>
          <w:w w:val="100"/>
          <w:kern w:val="2"/>
          <w:sz w:val="32"/>
          <w:szCs w:val="32"/>
          <w:lang w:val="en-US" w:eastAsia="zh-CN" w:bidi="ar-SA"/>
        </w:rPr>
        <w:t xml:space="preserve">                          </w:t>
      </w:r>
    </w:p>
    <w:p w14:paraId="7E1028CC">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left"/>
        <w:textAlignment w:val="baseline"/>
        <w:rPr>
          <w:rStyle w:val="6"/>
          <w:rFonts w:hint="eastAsia" w:ascii="仿宋" w:hAnsi="仿宋" w:eastAsia="仿宋" w:cs="仿宋"/>
          <w:b w:val="0"/>
          <w:bCs w:val="0"/>
          <w:i w:val="0"/>
          <w:caps w:val="0"/>
          <w:spacing w:val="0"/>
          <w:w w:val="100"/>
          <w:kern w:val="2"/>
          <w:sz w:val="32"/>
          <w:szCs w:val="32"/>
          <w:lang w:val="en-US" w:eastAsia="zh-CN" w:bidi="ar-SA"/>
        </w:rPr>
      </w:pPr>
    </w:p>
    <w:p w14:paraId="61823602">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left"/>
        <w:textAlignment w:val="baseline"/>
        <w:rPr>
          <w:rStyle w:val="6"/>
          <w:rFonts w:hint="eastAsia" w:ascii="仿宋" w:hAnsi="仿宋" w:eastAsia="仿宋" w:cs="仿宋"/>
          <w:b w:val="0"/>
          <w:bCs w:val="0"/>
          <w:i w:val="0"/>
          <w:caps w:val="0"/>
          <w:spacing w:val="0"/>
          <w:w w:val="100"/>
          <w:kern w:val="2"/>
          <w:sz w:val="32"/>
          <w:szCs w:val="32"/>
          <w:lang w:val="en-US" w:eastAsia="zh-CN" w:bidi="ar-SA"/>
        </w:rPr>
      </w:pPr>
    </w:p>
    <w:p w14:paraId="540A3634">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3840" w:firstLineChars="1200"/>
        <w:jc w:val="left"/>
        <w:textAlignment w:val="baseline"/>
        <w:rPr>
          <w:rStyle w:val="6"/>
          <w:rFonts w:hint="eastAsia" w:ascii="仿宋" w:hAnsi="仿宋" w:eastAsia="仿宋" w:cs="仿宋"/>
          <w:b w:val="0"/>
          <w:bCs w:val="0"/>
          <w:i w:val="0"/>
          <w:caps w:val="0"/>
          <w:spacing w:val="0"/>
          <w:w w:val="100"/>
          <w:kern w:val="2"/>
          <w:sz w:val="32"/>
          <w:szCs w:val="32"/>
          <w:lang w:val="en-US" w:eastAsia="zh-CN" w:bidi="ar-SA"/>
        </w:rPr>
      </w:pPr>
      <w:r>
        <w:rPr>
          <w:rStyle w:val="6"/>
          <w:rFonts w:hint="eastAsia" w:ascii="仿宋" w:hAnsi="仿宋" w:eastAsia="仿宋" w:cs="仿宋"/>
          <w:b w:val="0"/>
          <w:bCs w:val="0"/>
          <w:i w:val="0"/>
          <w:caps w:val="0"/>
          <w:spacing w:val="0"/>
          <w:w w:val="100"/>
          <w:kern w:val="2"/>
          <w:sz w:val="32"/>
          <w:szCs w:val="32"/>
          <w:lang w:val="en-US" w:eastAsia="zh-CN" w:bidi="ar-SA"/>
        </w:rPr>
        <w:t xml:space="preserve">   兴县赵家坪乡人民政府</w:t>
      </w:r>
    </w:p>
    <w:p w14:paraId="1260C17D">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4806" w:firstLineChars="1502"/>
        <w:jc w:val="left"/>
        <w:textAlignment w:val="baseline"/>
        <w:rPr>
          <w:rStyle w:val="6"/>
          <w:rFonts w:hint="eastAsia" w:ascii="仿宋" w:hAnsi="仿宋" w:eastAsia="仿宋" w:cs="仿宋"/>
          <w:b w:val="0"/>
          <w:bCs w:val="0"/>
          <w:i w:val="0"/>
          <w:caps w:val="0"/>
          <w:spacing w:val="0"/>
          <w:w w:val="100"/>
          <w:kern w:val="2"/>
          <w:sz w:val="32"/>
          <w:szCs w:val="32"/>
          <w:lang w:val="en-US" w:eastAsia="zh-CN" w:bidi="ar-SA"/>
        </w:rPr>
      </w:pPr>
      <w:r>
        <w:rPr>
          <w:rStyle w:val="6"/>
          <w:rFonts w:hint="eastAsia" w:ascii="仿宋" w:hAnsi="仿宋" w:eastAsia="仿宋" w:cs="仿宋"/>
          <w:b w:val="0"/>
          <w:bCs w:val="0"/>
          <w:i w:val="0"/>
          <w:caps w:val="0"/>
          <w:spacing w:val="0"/>
          <w:w w:val="100"/>
          <w:kern w:val="2"/>
          <w:sz w:val="32"/>
          <w:szCs w:val="32"/>
          <w:lang w:val="en-US" w:eastAsia="zh-CN" w:bidi="ar-SA"/>
        </w:rPr>
        <w:t>2025年6月23日</w:t>
      </w:r>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ZjRmZjkzZjFlNjYyZmYzZGI1ODg4OGNlN2ZkMmIifQ=="/>
  </w:docVars>
  <w:rsids>
    <w:rsidRoot w:val="00000000"/>
    <w:rsid w:val="03C369BB"/>
    <w:rsid w:val="049C2378"/>
    <w:rsid w:val="06A23FB6"/>
    <w:rsid w:val="071A735F"/>
    <w:rsid w:val="07381C3C"/>
    <w:rsid w:val="07B61ABF"/>
    <w:rsid w:val="08DB7A41"/>
    <w:rsid w:val="0B21104E"/>
    <w:rsid w:val="0F0A70A5"/>
    <w:rsid w:val="0F1E5075"/>
    <w:rsid w:val="138B1E18"/>
    <w:rsid w:val="139E0762"/>
    <w:rsid w:val="15033DD1"/>
    <w:rsid w:val="166D4AA9"/>
    <w:rsid w:val="169F6993"/>
    <w:rsid w:val="1A534654"/>
    <w:rsid w:val="1A7F369B"/>
    <w:rsid w:val="1C693EC3"/>
    <w:rsid w:val="1D4F1A4B"/>
    <w:rsid w:val="1FE85F19"/>
    <w:rsid w:val="21F5656F"/>
    <w:rsid w:val="22A801BC"/>
    <w:rsid w:val="24D44255"/>
    <w:rsid w:val="254864FD"/>
    <w:rsid w:val="26D84D9C"/>
    <w:rsid w:val="281B0D59"/>
    <w:rsid w:val="28544D6C"/>
    <w:rsid w:val="29826D04"/>
    <w:rsid w:val="2A505C56"/>
    <w:rsid w:val="2C05543C"/>
    <w:rsid w:val="2D1B7EC9"/>
    <w:rsid w:val="2E8B6D5B"/>
    <w:rsid w:val="2EF27CC1"/>
    <w:rsid w:val="2F456E6F"/>
    <w:rsid w:val="311725EA"/>
    <w:rsid w:val="32225EF4"/>
    <w:rsid w:val="36F7480E"/>
    <w:rsid w:val="3CDE12E7"/>
    <w:rsid w:val="3D150FC7"/>
    <w:rsid w:val="48B07489"/>
    <w:rsid w:val="49080F3A"/>
    <w:rsid w:val="4A8F4FE2"/>
    <w:rsid w:val="4AB03967"/>
    <w:rsid w:val="50067073"/>
    <w:rsid w:val="506D50B9"/>
    <w:rsid w:val="50AD6BD1"/>
    <w:rsid w:val="5209120D"/>
    <w:rsid w:val="527C6CBB"/>
    <w:rsid w:val="57A80D30"/>
    <w:rsid w:val="5B512421"/>
    <w:rsid w:val="5E15110C"/>
    <w:rsid w:val="5E845472"/>
    <w:rsid w:val="5EDF243D"/>
    <w:rsid w:val="616C5E66"/>
    <w:rsid w:val="66E33A68"/>
    <w:rsid w:val="6B3D6C8C"/>
    <w:rsid w:val="6CC8224D"/>
    <w:rsid w:val="726623B2"/>
    <w:rsid w:val="745000B3"/>
    <w:rsid w:val="775C6D22"/>
    <w:rsid w:val="797111D3"/>
    <w:rsid w:val="7D500631"/>
    <w:rsid w:val="7F0A03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character" w:customStyle="1" w:styleId="6">
    <w:name w:val="NormalCharacter"/>
    <w:link w:val="1"/>
    <w:semiHidden/>
    <w:qFormat/>
    <w:uiPriority w:val="0"/>
  </w:style>
  <w:style w:type="table" w:customStyle="1" w:styleId="7">
    <w:name w:val="TableNormal"/>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622</Words>
  <Characters>633</Characters>
  <TotalTime>5</TotalTime>
  <ScaleCrop>false</ScaleCrop>
  <LinksUpToDate>false</LinksUpToDate>
  <CharactersWithSpaces>665</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2021-10-26T09:52:00Z</dcterms:created>
  <dc:creator>86152</dc:creator>
  <cp:lastModifiedBy>WPS_1664786716</cp:lastModifiedBy>
  <cp:lastPrinted>2025-06-19T04:34:56Z</cp:lastPrinted>
  <dcterms:modified xsi:type="dcterms:W3CDTF">2025-06-19T04:36:03Z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521A1A111C0246B8937D968949F61542_13</vt:lpwstr>
  </property>
  <property fmtid="{D5CDD505-2E9C-101B-9397-08002B2CF9AE}" pid="4" name="KSOTemplateDocerSaveRecord">
    <vt:lpwstr>eyJoZGlkIjoiMmZlNjgxYjY2YzVjNWE0ZmY0MDZjMDNhNTY0YjBlMDEiLCJ1c2VySWQiOiIxNDIyNzIwODI0In0=</vt:lpwstr>
  </property>
</Properties>
</file>